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146E58" w14:textId="77777777" w:rsidR="005A1A5F" w:rsidRPr="006F445D" w:rsidRDefault="005A1A5F" w:rsidP="00BD1427">
      <w:pPr>
        <w:pStyle w:val="J-nazwisko"/>
        <w:spacing w:after="0"/>
        <w:rPr>
          <w:smallCaps/>
          <w:sz w:val="28"/>
          <w:szCs w:val="28"/>
        </w:rPr>
      </w:pPr>
      <w:bookmarkStart w:id="0" w:name="_Hlk218428377"/>
      <w:r w:rsidRPr="006F445D">
        <w:rPr>
          <w:smallCaps/>
          <w:sz w:val="28"/>
          <w:szCs w:val="28"/>
        </w:rPr>
        <w:t xml:space="preserve">Identyfikacja i ocena ryzyka na przykładzie łańcucha dostaw </w:t>
      </w:r>
    </w:p>
    <w:p w14:paraId="352DD55A" w14:textId="77777777" w:rsidR="005A1A5F" w:rsidRPr="00BD1427" w:rsidRDefault="005A1A5F" w:rsidP="00BD1427">
      <w:pPr>
        <w:pStyle w:val="J-nazwisko"/>
        <w:spacing w:after="0"/>
        <w:rPr>
          <w:smallCaps/>
        </w:rPr>
      </w:pPr>
    </w:p>
    <w:p w14:paraId="3FEDEFC1" w14:textId="503B8A72" w:rsidR="00336F0A" w:rsidRPr="00BD1427" w:rsidRDefault="007D6C98" w:rsidP="006E4387">
      <w:pPr>
        <w:pStyle w:val="J-nazwisko"/>
      </w:pPr>
      <w:r w:rsidRPr="00BD1427">
        <w:rPr>
          <w:rStyle w:val="Pogrubienie"/>
          <w:b/>
          <w:bCs/>
          <w:color w:val="000000"/>
        </w:rPr>
        <w:t>Maciej Kuboń</w:t>
      </w:r>
      <w:r>
        <w:rPr>
          <w:rStyle w:val="Pogrubienie"/>
          <w:b/>
          <w:bCs/>
          <w:color w:val="000000"/>
          <w:vertAlign w:val="superscript"/>
        </w:rPr>
        <w:t>1</w:t>
      </w:r>
      <w:r w:rsidRPr="00BD1427">
        <w:rPr>
          <w:rStyle w:val="Pogrubienie"/>
          <w:b/>
          <w:bCs/>
          <w:color w:val="000000"/>
          <w:vertAlign w:val="superscript"/>
        </w:rPr>
        <w:t>,</w:t>
      </w:r>
      <w:r w:rsidR="007A6AEF">
        <w:rPr>
          <w:rStyle w:val="Pogrubienie"/>
          <w:b/>
          <w:bCs/>
          <w:color w:val="000000"/>
          <w:vertAlign w:val="superscript"/>
        </w:rPr>
        <w:t>2</w:t>
      </w:r>
      <w:r>
        <w:rPr>
          <w:rStyle w:val="Pogrubienie"/>
          <w:b/>
          <w:bCs/>
          <w:color w:val="000000"/>
        </w:rPr>
        <w:t xml:space="preserve">, </w:t>
      </w:r>
      <w:r w:rsidR="005A1A5F" w:rsidRPr="007D6C98">
        <w:rPr>
          <w:rStyle w:val="Pogrubienie"/>
          <w:b/>
          <w:bCs/>
          <w:color w:val="000000"/>
        </w:rPr>
        <w:t>Radosław</w:t>
      </w:r>
      <w:r w:rsidR="005A1A5F" w:rsidRPr="00BD1427">
        <w:rPr>
          <w:rStyle w:val="Pogrubienie"/>
          <w:b/>
          <w:bCs/>
          <w:color w:val="000000"/>
        </w:rPr>
        <w:t xml:space="preserve"> Korpała</w:t>
      </w:r>
      <w:r w:rsidR="007A6AEF">
        <w:rPr>
          <w:rStyle w:val="Pogrubienie"/>
          <w:b/>
          <w:bCs/>
          <w:color w:val="000000"/>
          <w:vertAlign w:val="superscript"/>
        </w:rPr>
        <w:t>3</w:t>
      </w:r>
      <w:r w:rsidR="005A1A5F" w:rsidRPr="00BD1427">
        <w:rPr>
          <w:rStyle w:val="Pogrubienie"/>
          <w:b/>
          <w:bCs/>
          <w:color w:val="000000"/>
        </w:rPr>
        <w:t xml:space="preserve">, </w:t>
      </w:r>
      <w:r w:rsidR="00336F0A" w:rsidRPr="00184D0E">
        <w:t>Agnieszka</w:t>
      </w:r>
      <w:r w:rsidR="00336F0A" w:rsidRPr="00BD1427">
        <w:t xml:space="preserve"> </w:t>
      </w:r>
      <w:r w:rsidR="00370DF0">
        <w:t>Leśniak</w:t>
      </w:r>
      <w:r w:rsidR="00184D0E">
        <w:rPr>
          <w:vertAlign w:val="superscript"/>
        </w:rPr>
        <w:t>4</w:t>
      </w:r>
      <w:r w:rsidR="00336F0A" w:rsidRPr="00BD1427">
        <w:t xml:space="preserve"> </w:t>
      </w:r>
    </w:p>
    <w:p w14:paraId="4C8AB313" w14:textId="6A31A242" w:rsidR="007D6C98" w:rsidRDefault="007D6C98" w:rsidP="006E4387">
      <w:pPr>
        <w:pStyle w:val="J-miejscepracy"/>
        <w:tabs>
          <w:tab w:val="clear" w:pos="142"/>
          <w:tab w:val="left" w:pos="284"/>
        </w:tabs>
        <w:rPr>
          <w:rStyle w:val="Pogrubienie"/>
          <w:b w:val="0"/>
          <w:vertAlign w:val="superscript"/>
        </w:rPr>
      </w:pPr>
      <w:r>
        <w:rPr>
          <w:rStyle w:val="Pogrubienie"/>
          <w:b w:val="0"/>
          <w:vertAlign w:val="superscript"/>
        </w:rPr>
        <w:t>1</w:t>
      </w:r>
      <w:r w:rsidRPr="00BD1427">
        <w:rPr>
          <w:rStyle w:val="Pogrubienie"/>
          <w:b w:val="0"/>
        </w:rPr>
        <w:t xml:space="preserve"> </w:t>
      </w:r>
      <w:r w:rsidR="006E4387">
        <w:rPr>
          <w:rStyle w:val="Pogrubienie"/>
          <w:b w:val="0"/>
        </w:rPr>
        <w:tab/>
      </w:r>
      <w:r w:rsidRPr="00BD1427">
        <w:rPr>
          <w:shd w:val="clear" w:color="auto" w:fill="FFFFFF"/>
        </w:rPr>
        <w:t>Katedra Inżynierii Produkcji Logistyki i Informatyki Stosowanej, Uniwersytet Rolniczy w Krakowie</w:t>
      </w:r>
      <w:r w:rsidRPr="00BD1427">
        <w:rPr>
          <w:rStyle w:val="Pogrubienie"/>
          <w:b w:val="0"/>
          <w:vertAlign w:val="superscript"/>
        </w:rPr>
        <w:t xml:space="preserve"> </w:t>
      </w:r>
    </w:p>
    <w:p w14:paraId="2E177792" w14:textId="0993C54E" w:rsidR="007A6AEF" w:rsidRDefault="007A6AEF" w:rsidP="006E4387">
      <w:pPr>
        <w:pStyle w:val="J-miejscepracy"/>
        <w:tabs>
          <w:tab w:val="clear" w:pos="142"/>
          <w:tab w:val="left" w:pos="284"/>
        </w:tabs>
        <w:rPr>
          <w:shd w:val="clear" w:color="auto" w:fill="FFFFFF"/>
        </w:rPr>
      </w:pPr>
      <w:r>
        <w:rPr>
          <w:rStyle w:val="Pogrubienie"/>
          <w:b w:val="0"/>
          <w:vertAlign w:val="superscript"/>
        </w:rPr>
        <w:t>2</w:t>
      </w:r>
      <w:r w:rsidRPr="00BD1427">
        <w:rPr>
          <w:rStyle w:val="Pogrubienie"/>
          <w:b w:val="0"/>
        </w:rPr>
        <w:t xml:space="preserve"> </w:t>
      </w:r>
      <w:r w:rsidR="006E4387">
        <w:rPr>
          <w:rStyle w:val="Pogrubienie"/>
          <w:b w:val="0"/>
        </w:rPr>
        <w:tab/>
      </w:r>
      <w:r w:rsidRPr="00BD1427">
        <w:rPr>
          <w:shd w:val="clear" w:color="auto" w:fill="FFFFFF"/>
        </w:rPr>
        <w:t>Wydział Nauk Technicznych i Sztuk Projektowych, Państwowa Akademia Nauk</w:t>
      </w:r>
      <w:r w:rsidR="006E4387">
        <w:rPr>
          <w:shd w:val="clear" w:color="auto" w:fill="FFFFFF"/>
        </w:rPr>
        <w:t xml:space="preserve"> </w:t>
      </w:r>
      <w:r w:rsidRPr="00BD1427">
        <w:rPr>
          <w:shd w:val="clear" w:color="auto" w:fill="FFFFFF"/>
        </w:rPr>
        <w:t>Stosowanych w Przemyślu</w:t>
      </w:r>
    </w:p>
    <w:p w14:paraId="5B50B440" w14:textId="693085AF" w:rsidR="006E4387" w:rsidRDefault="007A6AEF" w:rsidP="006E4387">
      <w:pPr>
        <w:pStyle w:val="J-miejscepracy"/>
        <w:tabs>
          <w:tab w:val="clear" w:pos="142"/>
          <w:tab w:val="left" w:pos="284"/>
        </w:tabs>
        <w:rPr>
          <w:shd w:val="clear" w:color="auto" w:fill="FFFFFF"/>
        </w:rPr>
      </w:pPr>
      <w:r>
        <w:rPr>
          <w:rStyle w:val="Pogrubienie"/>
          <w:b w:val="0"/>
          <w:vertAlign w:val="superscript"/>
        </w:rPr>
        <w:t>3</w:t>
      </w:r>
      <w:r w:rsidR="002F39A6" w:rsidRPr="00BD1427">
        <w:rPr>
          <w:rStyle w:val="Pogrubienie"/>
          <w:b w:val="0"/>
        </w:rPr>
        <w:t xml:space="preserve"> </w:t>
      </w:r>
      <w:r w:rsidR="006E4387">
        <w:rPr>
          <w:rStyle w:val="Pogrubienie"/>
          <w:b w:val="0"/>
        </w:rPr>
        <w:tab/>
      </w:r>
      <w:r w:rsidR="005A1A5F" w:rsidRPr="00BD1427">
        <w:rPr>
          <w:rStyle w:val="Pogrubienie"/>
          <w:b w:val="0"/>
        </w:rPr>
        <w:t xml:space="preserve">Dyplomant w </w:t>
      </w:r>
      <w:r w:rsidR="002F39A6" w:rsidRPr="00BD1427">
        <w:rPr>
          <w:shd w:val="clear" w:color="auto" w:fill="FFFFFF"/>
        </w:rPr>
        <w:t>Katedr</w:t>
      </w:r>
      <w:r w:rsidR="005A1A5F" w:rsidRPr="00BD1427">
        <w:rPr>
          <w:shd w:val="clear" w:color="auto" w:fill="FFFFFF"/>
        </w:rPr>
        <w:t>ze</w:t>
      </w:r>
      <w:r w:rsidR="002F39A6" w:rsidRPr="00BD1427">
        <w:rPr>
          <w:shd w:val="clear" w:color="auto" w:fill="FFFFFF"/>
        </w:rPr>
        <w:t xml:space="preserve"> </w:t>
      </w:r>
      <w:r w:rsidR="00370DF0">
        <w:rPr>
          <w:shd w:val="clear" w:color="auto" w:fill="FFFFFF"/>
        </w:rPr>
        <w:t>………………………</w:t>
      </w:r>
      <w:r w:rsidR="002F39A6" w:rsidRPr="00BD1427">
        <w:rPr>
          <w:shd w:val="clear" w:color="auto" w:fill="FFFFFF"/>
        </w:rPr>
        <w:t xml:space="preserve">, Uniwersytet </w:t>
      </w:r>
      <w:r w:rsidR="00370DF0">
        <w:rPr>
          <w:shd w:val="clear" w:color="auto" w:fill="FFFFFF"/>
        </w:rPr>
        <w:t>………………………</w:t>
      </w:r>
    </w:p>
    <w:p w14:paraId="713F6447" w14:textId="7487631F" w:rsidR="006E4387" w:rsidRDefault="00184D0E" w:rsidP="006E4387">
      <w:pPr>
        <w:pStyle w:val="J-miejscepracy"/>
        <w:tabs>
          <w:tab w:val="clear" w:pos="142"/>
          <w:tab w:val="left" w:pos="284"/>
        </w:tabs>
      </w:pPr>
      <w:r>
        <w:rPr>
          <w:vertAlign w:val="superscript"/>
        </w:rPr>
        <w:t>4</w:t>
      </w:r>
      <w:r w:rsidR="00336F0A" w:rsidRPr="00BD1427">
        <w:rPr>
          <w:rStyle w:val="Pogrubienie"/>
          <w:color w:val="000000"/>
        </w:rPr>
        <w:t xml:space="preserve"> </w:t>
      </w:r>
      <w:r w:rsidR="006E4387">
        <w:rPr>
          <w:rStyle w:val="Pogrubienie"/>
          <w:color w:val="000000"/>
        </w:rPr>
        <w:tab/>
      </w:r>
      <w:r w:rsidR="00336F0A" w:rsidRPr="00BD1427">
        <w:rPr>
          <w:shd w:val="clear" w:color="auto" w:fill="FFFFFF"/>
        </w:rPr>
        <w:t xml:space="preserve">Katedra </w:t>
      </w:r>
      <w:r w:rsidR="00370DF0">
        <w:rPr>
          <w:shd w:val="clear" w:color="auto" w:fill="FFFFFF"/>
        </w:rPr>
        <w:t>…………………….</w:t>
      </w:r>
      <w:r w:rsidR="00336F0A" w:rsidRPr="00BD1427">
        <w:rPr>
          <w:shd w:val="clear" w:color="auto" w:fill="FFFFFF"/>
        </w:rPr>
        <w:t xml:space="preserve">, Uniwersytet </w:t>
      </w:r>
      <w:r w:rsidR="00370DF0">
        <w:rPr>
          <w:shd w:val="clear" w:color="auto" w:fill="FFFFFF"/>
        </w:rPr>
        <w:t>……………….</w:t>
      </w:r>
      <w:r w:rsidR="00665519" w:rsidRPr="00BD1427">
        <w:rPr>
          <w:shd w:val="clear" w:color="auto" w:fill="FFFFFF"/>
        </w:rPr>
        <w:br/>
      </w:r>
    </w:p>
    <w:p w14:paraId="56F8E3B3" w14:textId="78E12B19" w:rsidR="00336F0A" w:rsidRPr="00BD1427" w:rsidRDefault="00336F0A" w:rsidP="006E4387">
      <w:pPr>
        <w:pStyle w:val="J-tytu"/>
        <w:rPr>
          <w:lang w:val="pl-PL"/>
        </w:rPr>
      </w:pPr>
      <w:proofErr w:type="spellStart"/>
      <w:r w:rsidRPr="006E4387">
        <w:t>Wprowadzenie</w:t>
      </w:r>
      <w:proofErr w:type="spellEnd"/>
    </w:p>
    <w:p w14:paraId="25444151" w14:textId="3F4F98A6" w:rsidR="00336F0A" w:rsidRPr="00BD1427" w:rsidRDefault="00250ABF" w:rsidP="00BD1427">
      <w:pPr>
        <w:pStyle w:val="J-woda"/>
      </w:pPr>
      <w:r w:rsidRPr="00BD1427">
        <w:t>Zarządzanie ryzykiem w łańcuchu dostaw jest kluczowym elementem współczesnego zarządzania operacyjnego, zwłaszcza w obliczu globalizacji, złożoności procesów logistycznych oraz dynamicznych zmian na rynkach. Łańcuch dostaw, będący siecią powiązań między różnymi podmiotami zaangażowanymi w dostarczanie produktów i usług od dostawców do ostatecznego odbiorcy, jest narażony na różnorodne ryzyka, które mogą zakłócać jego funkcjonowanie. Teorie zarządzania ryzykiem w łańcuchu dostaw dostarczają narzędzi oraz metodologii, które pozwalają na identyfikację, ocenę oraz minimalizację tych zagrożeń. W literaturze przedmiotu wyróżnia się wiele typów ryzyka, takich jak ryzyko operacyjne, finansowe, związane z dostawcami czy z popytem</w:t>
      </w:r>
      <w:r w:rsidR="0005223C">
        <w:rPr>
          <w:rStyle w:val="Odwoanieprzypisudolnego"/>
        </w:rPr>
        <w:footnoteReference w:id="1"/>
      </w:r>
      <w:r w:rsidR="00DD5AF0" w:rsidRPr="00DD5AF0">
        <w:rPr>
          <w:vertAlign w:val="superscript"/>
        </w:rPr>
        <w:t>,</w:t>
      </w:r>
      <w:r w:rsidR="0005223C">
        <w:rPr>
          <w:rStyle w:val="Odwoanieprzypisudolnego"/>
        </w:rPr>
        <w:footnoteReference w:id="2"/>
      </w:r>
      <w:r w:rsidR="00DD5AF0" w:rsidRPr="00DD5AF0">
        <w:rPr>
          <w:vertAlign w:val="superscript"/>
        </w:rPr>
        <w:t>,</w:t>
      </w:r>
      <w:r w:rsidR="0005223C">
        <w:rPr>
          <w:rStyle w:val="Odwoanieprzypisudolnego"/>
        </w:rPr>
        <w:footnoteReference w:id="3"/>
      </w:r>
      <w:r w:rsidR="00DD5AF0" w:rsidRPr="00DD5AF0">
        <w:rPr>
          <w:vertAlign w:val="superscript"/>
        </w:rPr>
        <w:t>,</w:t>
      </w:r>
      <w:r w:rsidR="0005223C">
        <w:rPr>
          <w:rStyle w:val="Odwoanieprzypisudolnego"/>
        </w:rPr>
        <w:footnoteReference w:id="4"/>
      </w:r>
      <w:r w:rsidR="00DD5AF0" w:rsidRPr="00DD5AF0">
        <w:rPr>
          <w:vertAlign w:val="superscript"/>
        </w:rPr>
        <w:t>,</w:t>
      </w:r>
      <w:r w:rsidR="0005223C">
        <w:rPr>
          <w:rStyle w:val="Odwoanieprzypisudolnego"/>
        </w:rPr>
        <w:footnoteReference w:id="5"/>
      </w:r>
      <w:r w:rsidRPr="00BD1427">
        <w:t xml:space="preserve">. Kluczowym zadaniem menedżerów jest nie tylko identyfikacja potencjalnych zagrożeń, ale także ich ocena pod kątem prawdopodobieństwa wystąpienia oraz potencjalnych skutków dla organizacji. </w:t>
      </w:r>
    </w:p>
    <w:p w14:paraId="445D58CC" w14:textId="08F2A1B6" w:rsidR="00250ABF" w:rsidRPr="00BD1427" w:rsidRDefault="00250ABF" w:rsidP="00BD1427">
      <w:pPr>
        <w:pStyle w:val="J-woda"/>
      </w:pPr>
      <w:r w:rsidRPr="00BD1427">
        <w:t>procesy, co może prowadzić do zwiększenia poziomu ryzyka w łańcuchu dostaw, a także do wzrostu podatności na różnorodne zakłócenia</w:t>
      </w:r>
      <w:r w:rsidR="0005223C">
        <w:rPr>
          <w:rStyle w:val="Odwoanieprzypisudolnego"/>
        </w:rPr>
        <w:footnoteReference w:id="6"/>
      </w:r>
      <w:r w:rsidRPr="00BD1427">
        <w:t>.</w:t>
      </w:r>
    </w:p>
    <w:p w14:paraId="5C0BA1EC" w14:textId="2B90D3FF" w:rsidR="00250ABF" w:rsidRPr="00BD1427" w:rsidRDefault="00250ABF" w:rsidP="00BD1427">
      <w:pPr>
        <w:pStyle w:val="J-woda"/>
      </w:pPr>
      <w:r w:rsidRPr="00BD1427">
        <w:t xml:space="preserve">Drugą grupą jest ryzyko operacyjne, które odnosi się do konsekwencji wynikających </w:t>
      </w:r>
      <w:r w:rsidR="006E4387">
        <w:br/>
      </w:r>
      <w:r w:rsidRPr="00BD1427">
        <w:t xml:space="preserve">z niedostatecznej skuteczności działań podejmowanych w krótkookresowej perspektywie </w:t>
      </w:r>
      <w:r w:rsidRPr="00BD1427">
        <w:lastRenderedPageBreak/>
        <w:t>operacyjnej</w:t>
      </w:r>
      <w:r w:rsidR="004C577C">
        <w:rPr>
          <w:rStyle w:val="Odwoanieprzypisudolnego"/>
        </w:rPr>
        <w:footnoteReference w:id="7"/>
      </w:r>
      <w:r w:rsidRPr="00BD1427">
        <w:t xml:space="preserve">. Działalność przedsiębiorstw transportowo-spedycyjnych odbywa się w otoczeniu, które można określić, a rozpoznanie oraz wyszczególnienie poszczególnych obszarów tego otoczenia jest kluczowe dla skutecznego planowania celów strategicznych i operacyjnych, aby osiągnąć oczekiwane rezultaty. Istnieje wiele metod identyfikacji tych obszarów oraz związanych z nimi elementów ryzyka. Jednym z nich jest podejście przedstawione </w:t>
      </w:r>
      <w:r w:rsidRPr="00BC10B9">
        <w:t>w Poradniku, który wyróżnia czternaście kategorii ryzyka, wraz z określeniem ich składowy</w:t>
      </w:r>
      <w:r w:rsidRPr="00BD1427">
        <w:t>ch. W tabeli 1 zaprezentowano wybrane z tych kategorii.</w:t>
      </w:r>
    </w:p>
    <w:p w14:paraId="454FAFEE" w14:textId="77777777" w:rsidR="00250ABF" w:rsidRPr="00BD1427" w:rsidRDefault="00250ABF" w:rsidP="00BD1427">
      <w:pPr>
        <w:pStyle w:val="J-woda"/>
      </w:pPr>
    </w:p>
    <w:p w14:paraId="7D593611" w14:textId="32903494" w:rsidR="00250ABF" w:rsidRPr="00BD1427" w:rsidRDefault="00250ABF" w:rsidP="006E4387">
      <w:pPr>
        <w:pStyle w:val="J-tabela"/>
      </w:pPr>
      <w:r w:rsidRPr="00BD1427">
        <w:t>Tabela 1</w:t>
      </w:r>
      <w:r w:rsidR="006E4387">
        <w:t xml:space="preserve">. </w:t>
      </w:r>
      <w:r w:rsidRPr="00BD1427">
        <w:t>Kategorie ryzyka i ich składniki w łańcuchu dostaw</w:t>
      </w:r>
    </w:p>
    <w:tbl>
      <w:tblPr>
        <w:tblStyle w:val="Zwykatabela31"/>
        <w:tblW w:w="0" w:type="auto"/>
        <w:tblLook w:val="04A0" w:firstRow="1" w:lastRow="0" w:firstColumn="1" w:lastColumn="0" w:noHBand="0" w:noVBand="1"/>
      </w:tblPr>
      <w:tblGrid>
        <w:gridCol w:w="3761"/>
        <w:gridCol w:w="3610"/>
      </w:tblGrid>
      <w:tr w:rsidR="00BD1427" w:rsidRPr="00BD1427" w14:paraId="67D83811" w14:textId="77777777" w:rsidTr="00DD5A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320" w:type="dxa"/>
            <w:tcBorders>
              <w:top w:val="single" w:sz="4" w:space="0" w:color="auto"/>
            </w:tcBorders>
          </w:tcPr>
          <w:p w14:paraId="4F787613" w14:textId="77777777" w:rsidR="00D1020B" w:rsidRPr="00535457" w:rsidRDefault="00D1020B" w:rsidP="00BD1427">
            <w:pPr>
              <w:jc w:val="center"/>
              <w:rPr>
                <w:rFonts w:ascii="Times New Roman" w:hAnsi="Times New Roman"/>
                <w:b w:val="0"/>
                <w:bCs w:val="0"/>
                <w:caps w:val="0"/>
                <w:color w:val="000000"/>
                <w:sz w:val="18"/>
                <w:szCs w:val="18"/>
              </w:rPr>
            </w:pPr>
          </w:p>
          <w:p w14:paraId="686998BB" w14:textId="60CDBA7F" w:rsidR="00BD1427" w:rsidRPr="00535457" w:rsidRDefault="00BD1427" w:rsidP="00BD1427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</w:rPr>
              <w:t>Wybrane kategorie ryzyka</w:t>
            </w: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23F88F51" w14:textId="77777777" w:rsidR="00D1020B" w:rsidRPr="00535457" w:rsidRDefault="00D1020B" w:rsidP="00BD14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aps w:val="0"/>
                <w:color w:val="000000"/>
                <w:sz w:val="18"/>
                <w:szCs w:val="18"/>
              </w:rPr>
            </w:pPr>
          </w:p>
          <w:p w14:paraId="36153D2A" w14:textId="5B569755" w:rsidR="00BD1427" w:rsidRPr="00535457" w:rsidRDefault="00BD1427" w:rsidP="00BD14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</w:rPr>
              <w:t>Wybrane składniki ryzyka</w:t>
            </w:r>
          </w:p>
        </w:tc>
      </w:tr>
      <w:tr w:rsidR="00BD1427" w:rsidRPr="00BD1427" w14:paraId="10CA318D" w14:textId="77777777" w:rsidTr="00DD5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tcBorders>
              <w:top w:val="single" w:sz="4" w:space="0" w:color="7F7F7F"/>
              <w:bottom w:val="single" w:sz="4" w:space="0" w:color="auto"/>
            </w:tcBorders>
            <w:vAlign w:val="center"/>
          </w:tcPr>
          <w:p w14:paraId="6CEBCCC6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  <w:t>Ryzyko związane z dostępnością usług</w:t>
            </w:r>
          </w:p>
        </w:tc>
        <w:tc>
          <w:tcPr>
            <w:tcW w:w="4320" w:type="dxa"/>
            <w:tcBorders>
              <w:top w:val="single" w:sz="4" w:space="0" w:color="7F7F7F"/>
              <w:bottom w:val="single" w:sz="4" w:space="0" w:color="auto"/>
            </w:tcBorders>
          </w:tcPr>
          <w:p w14:paraId="2D1BB7A6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niedostarczenie określonej ilości usług, </w:t>
            </w:r>
          </w:p>
          <w:p w14:paraId="1B612E8D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brak zgodności z normami bezpieczeństwa, </w:t>
            </w:r>
          </w:p>
          <w:p w14:paraId="7A43A97E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>wzrost kosztów, zmiany technologiczne</w:t>
            </w:r>
          </w:p>
        </w:tc>
      </w:tr>
      <w:tr w:rsidR="00BD1427" w:rsidRPr="00BD1427" w14:paraId="35F621C4" w14:textId="77777777" w:rsidTr="00DD5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DB9B8E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</w:pPr>
          </w:p>
          <w:p w14:paraId="7EEB6C4D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</w:rPr>
              <w:t>Ryzyko związane z popytem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28A6BE62" w14:textId="77777777" w:rsidR="00BD1427" w:rsidRPr="00535457" w:rsidRDefault="00BD1427" w:rsidP="00535457">
            <w:pPr>
              <w:pStyle w:val="J-wo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FE28B8C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konkurencyjność, </w:t>
            </w:r>
          </w:p>
          <w:p w14:paraId="51103A72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zmienność popytu, </w:t>
            </w:r>
          </w:p>
          <w:p w14:paraId="769F1747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nowe trendy rynkowe, </w:t>
            </w:r>
          </w:p>
          <w:p w14:paraId="504D0643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>używanie przestarzałych technologii.</w:t>
            </w:r>
          </w:p>
        </w:tc>
      </w:tr>
      <w:tr w:rsidR="00BD1427" w:rsidRPr="00BD1427" w14:paraId="16BEC714" w14:textId="77777777" w:rsidTr="00DD5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7A257C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</w:pPr>
          </w:p>
          <w:p w14:paraId="6EFCD23F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</w:rPr>
              <w:t>Ryzyko polityczne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741AB0AC" w14:textId="77777777" w:rsidR="00BD1427" w:rsidRPr="00535457" w:rsidRDefault="00BD1427" w:rsidP="00535457">
            <w:pPr>
              <w:pStyle w:val="J-wo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3EF8A501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częste zmiany rządów, </w:t>
            </w:r>
          </w:p>
          <w:p w14:paraId="63DEEE34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konflikty wewnętrzne i zewnętrzne, </w:t>
            </w:r>
          </w:p>
          <w:p w14:paraId="7A652EBB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>zmiany społeczne w kraju</w:t>
            </w:r>
          </w:p>
        </w:tc>
      </w:tr>
      <w:tr w:rsidR="00BD1427" w:rsidRPr="00BD1427" w14:paraId="11D9B4FD" w14:textId="77777777" w:rsidTr="00DD5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E80995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</w:pPr>
          </w:p>
          <w:p w14:paraId="73C45F42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</w:rPr>
              <w:t>Ryzyko legislacyjne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4F8767C7" w14:textId="77777777" w:rsidR="00BD1427" w:rsidRPr="00535457" w:rsidRDefault="00BD1427" w:rsidP="006E4387">
            <w:pPr>
              <w:pStyle w:val="J-wo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  <w:p w14:paraId="18A5206D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>niekorzystne zmiany w przepisach wpływające na działalność inwestycyjną</w:t>
            </w:r>
          </w:p>
        </w:tc>
      </w:tr>
      <w:tr w:rsidR="00BD1427" w:rsidRPr="00BD1427" w14:paraId="04E3DB3B" w14:textId="77777777" w:rsidTr="00DD5A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011B02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</w:pPr>
          </w:p>
          <w:p w14:paraId="0D761869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</w:rPr>
              <w:t>Ryzyko makroekonomiczne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06933137" w14:textId="77777777" w:rsidR="00BD1427" w:rsidRPr="00535457" w:rsidRDefault="00BD1427" w:rsidP="00535457">
            <w:pPr>
              <w:pStyle w:val="J-wo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  <w:p w14:paraId="57D3BFE1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inflacja, </w:t>
            </w:r>
          </w:p>
          <w:p w14:paraId="7174FDB7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zmiany kursów walut, </w:t>
            </w:r>
          </w:p>
          <w:p w14:paraId="303653A9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zmiany demograficzne, </w:t>
            </w:r>
          </w:p>
          <w:p w14:paraId="2F344FBD" w14:textId="77777777" w:rsidR="00BD1427" w:rsidRPr="00535457" w:rsidRDefault="00BD1427" w:rsidP="006E4387">
            <w:pPr>
              <w:pStyle w:val="J-wypunktowaniekresk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>wzrost gospodarczy</w:t>
            </w:r>
          </w:p>
        </w:tc>
      </w:tr>
      <w:tr w:rsidR="00BD1427" w:rsidRPr="00BD1427" w14:paraId="78A95611" w14:textId="77777777" w:rsidTr="00DD5A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5E2A8B" w14:textId="77777777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</w:pPr>
          </w:p>
          <w:p w14:paraId="1B92F49C" w14:textId="3F7E70FE" w:rsidR="00BD1427" w:rsidRPr="00535457" w:rsidRDefault="00BD1427" w:rsidP="00535457">
            <w:pPr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  <w:t xml:space="preserve">Ryzyko związane </w:t>
            </w:r>
            <w:r w:rsidR="006E4387" w:rsidRPr="00535457"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  <w:br/>
            </w:r>
            <w:r w:rsidRPr="00535457">
              <w:rPr>
                <w:rFonts w:ascii="Times New Roman" w:hAnsi="Times New Roman"/>
                <w:color w:val="000000"/>
                <w:sz w:val="18"/>
                <w:szCs w:val="18"/>
                <w:lang w:val="pl-PL"/>
              </w:rPr>
              <w:t>z siłą wyższą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</w:tcBorders>
          </w:tcPr>
          <w:p w14:paraId="6FBEBD8A" w14:textId="77777777" w:rsidR="00BD1427" w:rsidRPr="00535457" w:rsidRDefault="00BD1427" w:rsidP="00535457">
            <w:pPr>
              <w:pStyle w:val="J-wod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  <w:p w14:paraId="037A522B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pandemia, </w:t>
            </w:r>
          </w:p>
          <w:p w14:paraId="06AEF8FE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 xml:space="preserve">powodzie, </w:t>
            </w:r>
          </w:p>
          <w:p w14:paraId="0192D2B0" w14:textId="77777777" w:rsidR="00BD1427" w:rsidRPr="00535457" w:rsidRDefault="00BD1427" w:rsidP="006E4387">
            <w:pPr>
              <w:pStyle w:val="J-wypunktowaniekresk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val="pl-PL"/>
              </w:rPr>
            </w:pPr>
            <w:r w:rsidRPr="00535457">
              <w:rPr>
                <w:rFonts w:ascii="Times New Roman" w:hAnsi="Times New Roman"/>
                <w:sz w:val="18"/>
                <w:szCs w:val="18"/>
                <w:lang w:val="pl-PL"/>
              </w:rPr>
              <w:t>pożary itp.</w:t>
            </w:r>
          </w:p>
        </w:tc>
      </w:tr>
    </w:tbl>
    <w:p w14:paraId="2B6E2C9E" w14:textId="2D95E61D" w:rsidR="00250ABF" w:rsidRPr="00A83823" w:rsidRDefault="00250ABF" w:rsidP="00535457">
      <w:pPr>
        <w:pStyle w:val="rdo"/>
      </w:pPr>
      <w:r w:rsidRPr="00A83823">
        <w:t>Źródło: opracowanie własne na podstawie</w:t>
      </w:r>
      <w:r w:rsidR="00BC10B9" w:rsidRPr="00BC10B9">
        <w:rPr>
          <w:rStyle w:val="Odwoanieprzypisudolnego"/>
          <w:iCs/>
        </w:rPr>
        <w:footnoteReference w:id="8"/>
      </w:r>
    </w:p>
    <w:p w14:paraId="37B43477" w14:textId="77777777" w:rsidR="00370DF0" w:rsidRDefault="00370DF0" w:rsidP="00535457">
      <w:pPr>
        <w:pStyle w:val="J-tytumay"/>
      </w:pPr>
    </w:p>
    <w:p w14:paraId="0FD5CD6E" w14:textId="3271180B" w:rsidR="00AA4289" w:rsidRDefault="0067330D" w:rsidP="00535457">
      <w:pPr>
        <w:pStyle w:val="J-tytumay"/>
      </w:pPr>
      <w:r w:rsidRPr="00BD1427">
        <w:lastRenderedPageBreak/>
        <w:tab/>
      </w:r>
      <w:r w:rsidR="00297D2E" w:rsidRPr="00D1020B">
        <w:t>Proces zarządzania ryzykiem</w:t>
      </w:r>
    </w:p>
    <w:p w14:paraId="0EB48085" w14:textId="27338567" w:rsidR="00297D2E" w:rsidRDefault="00297D2E" w:rsidP="00370DF0">
      <w:pPr>
        <w:pStyle w:val="J-woda"/>
        <w:rPr>
          <w:b/>
        </w:rPr>
      </w:pPr>
      <w:bookmarkStart w:id="2" w:name="_Toc188433382"/>
      <w:bookmarkStart w:id="3" w:name="_Toc199720653"/>
      <w:r w:rsidRPr="00297D2E">
        <w:t>Ryzyko, które towarzyszy realizacji wszelkich działań podejmowanych w przedsiębiorstwie, jest nierozerwalnie związane z procesem decyzyjnym i stanowi integralny element działalności każdego podmiotu gospodarczego, ponieważ nie można go całkowicie wyeliminować</w:t>
      </w:r>
      <w:r w:rsidR="00682804">
        <w:rPr>
          <w:rStyle w:val="Odwoanieprzypisudolnego"/>
        </w:rPr>
        <w:footnoteReference w:id="9"/>
      </w:r>
      <w:r w:rsidR="00682804">
        <w:t>.</w:t>
      </w:r>
      <w:r w:rsidRPr="00297D2E">
        <w:t xml:space="preserve"> Z perspektywy bezpieczeństwa, przyjmuje się, że skutki podjętych decyzji wywierają wyłącznie negatywny wpływ na przedsiębiorstwo. W związku z tym zarządzanie ryzykiem, które ma na celu zapobieganie potencjalnym szkodom i stratom, nabiera strategicznego znaczenia dla zarządzania przedsiębiorstwem. Według normy ISO 73:2009 zarządzanie ryzykiem to „…</w:t>
      </w:r>
      <w:r w:rsidRPr="00D1020B">
        <w:rPr>
          <w:i/>
          <w:iCs/>
        </w:rPr>
        <w:t>skoordynowane działania dotyczące kierowania i nadzorowania organizacją w odniesieniu do ryzyka</w:t>
      </w:r>
      <w:r w:rsidRPr="00297D2E">
        <w:t xml:space="preserve">”. Zgodnie z obowiązującymi normami, proces zarządzania ryzykiem obejmuje ocenę ryzyka, która składa się z jego identyfikacji, analizy oraz ewaluacji. W myśl normy ISO 73:2009 ewaluacja ryzyka definiowana jest jako proces zestawienia wyników analizy ryzyka z wcześniej zdefiniowanymi kryteriami ryzyka i ich porównania, co pozwala określić, czy poziom ryzyka jest akceptowalny. </w:t>
      </w:r>
    </w:p>
    <w:bookmarkEnd w:id="2"/>
    <w:bookmarkEnd w:id="3"/>
    <w:p w14:paraId="23B34B6A" w14:textId="69B9BE12" w:rsidR="00AA4289" w:rsidRPr="009F76D6" w:rsidRDefault="00AA4289" w:rsidP="00535457">
      <w:pPr>
        <w:pStyle w:val="J-tytumay"/>
      </w:pPr>
      <w:r w:rsidRPr="009F76D6">
        <w:t xml:space="preserve">Identyfikacja i ocena ryzyka w łańcuchu dostaw wybranego przedsiębiorstwa </w:t>
      </w:r>
    </w:p>
    <w:p w14:paraId="470EC91E" w14:textId="484D45D2" w:rsidR="00C80524" w:rsidRPr="00C80524" w:rsidRDefault="006E4283" w:rsidP="00370DF0">
      <w:pPr>
        <w:pStyle w:val="J-woda"/>
        <w:rPr>
          <w:rFonts w:eastAsia="Arial Unicode MS"/>
          <w:color w:val="000000"/>
        </w:rPr>
      </w:pPr>
      <w:r w:rsidRPr="006E4283">
        <w:t xml:space="preserve">Łańcuch dostaw to złożony system procesów, w którym współdziałają różne podmioty – od dostawców surowców, przez producentów, aż po dystrybutorów i klientów końcowych. W takiej strukturze pojawia się wiele ryzyka, które mogą zakłócić ciągłość dostaw, obniżyć ich jakość lub wpłynąć na terminowość realizacji zamówień. W przeprowadzonej analizie skupiono się na rzeczywistych przypadkach zakłóceń w łańcuchach dostaw, bazując na danych dotyczących konkretnych tras transportowych i identyfikując kluczowe czynniki wpływające na efektywność procesów logistycznych. Zidentyfikowane ryzyka wynikają z obserwacji rzeczywistych dostaw i są istotnym elementem zarządzania łańcuchem dostaw </w:t>
      </w:r>
      <w:r w:rsidR="00535457">
        <w:br/>
      </w:r>
      <w:r w:rsidRPr="006E4283">
        <w:t>w analizowanym przedsiębiorstwie.</w:t>
      </w:r>
      <w:r w:rsidR="00336F0A" w:rsidRPr="00BD1427">
        <w:t xml:space="preserve"> </w:t>
      </w:r>
    </w:p>
    <w:p w14:paraId="1D466BE7" w14:textId="577C5A6F" w:rsidR="00C80524" w:rsidRDefault="00C80524" w:rsidP="00C80524">
      <w:pPr>
        <w:ind w:firstLine="425"/>
        <w:jc w:val="both"/>
        <w:rPr>
          <w:rFonts w:eastAsia="Arial Unicode MS"/>
          <w:color w:val="000000"/>
        </w:rPr>
      </w:pPr>
      <w:r w:rsidRPr="00C80524">
        <w:rPr>
          <w:rFonts w:eastAsia="Arial Unicode MS"/>
          <w:color w:val="000000"/>
        </w:rPr>
        <w:t xml:space="preserve">Tabela </w:t>
      </w:r>
      <w:r w:rsidR="00F81FC3">
        <w:rPr>
          <w:rFonts w:eastAsia="Arial Unicode MS"/>
          <w:color w:val="000000"/>
        </w:rPr>
        <w:t>5</w:t>
      </w:r>
      <w:r w:rsidRPr="00C80524">
        <w:rPr>
          <w:rFonts w:eastAsia="Arial Unicode MS"/>
          <w:color w:val="000000"/>
        </w:rPr>
        <w:t xml:space="preserve"> oraz rysunek </w:t>
      </w:r>
      <w:r w:rsidR="00F81FC3">
        <w:rPr>
          <w:rFonts w:eastAsia="Arial Unicode MS"/>
          <w:color w:val="000000"/>
        </w:rPr>
        <w:t>1</w:t>
      </w:r>
      <w:r w:rsidRPr="00C80524">
        <w:rPr>
          <w:rFonts w:eastAsia="Arial Unicode MS"/>
          <w:color w:val="000000"/>
        </w:rPr>
        <w:t xml:space="preserve"> przedstawiają wartości średniego kosztu transportu kontenerów 20 </w:t>
      </w:r>
      <w:proofErr w:type="spellStart"/>
      <w:r w:rsidRPr="00C80524">
        <w:rPr>
          <w:rFonts w:eastAsia="Arial Unicode MS"/>
          <w:color w:val="000000"/>
        </w:rPr>
        <w:t>ft</w:t>
      </w:r>
      <w:proofErr w:type="spellEnd"/>
      <w:r w:rsidRPr="00C80524">
        <w:rPr>
          <w:rFonts w:eastAsia="Arial Unicode MS"/>
          <w:color w:val="000000"/>
        </w:rPr>
        <w:t xml:space="preserve"> </w:t>
      </w:r>
      <w:proofErr w:type="spellStart"/>
      <w:r w:rsidRPr="00C80524">
        <w:rPr>
          <w:rFonts w:eastAsia="Arial Unicode MS"/>
          <w:color w:val="000000"/>
        </w:rPr>
        <w:t>Dry</w:t>
      </w:r>
      <w:proofErr w:type="spellEnd"/>
      <w:r w:rsidRPr="00C80524">
        <w:rPr>
          <w:rFonts w:eastAsia="Arial Unicode MS"/>
          <w:color w:val="000000"/>
        </w:rPr>
        <w:t xml:space="preserve"> oraz 40 </w:t>
      </w:r>
      <w:proofErr w:type="spellStart"/>
      <w:r w:rsidRPr="00C80524">
        <w:rPr>
          <w:rFonts w:eastAsia="Arial Unicode MS"/>
          <w:color w:val="000000"/>
        </w:rPr>
        <w:t>ft</w:t>
      </w:r>
      <w:proofErr w:type="spellEnd"/>
      <w:r w:rsidRPr="00C80524">
        <w:rPr>
          <w:rFonts w:eastAsia="Arial Unicode MS"/>
          <w:color w:val="000000"/>
        </w:rPr>
        <w:t xml:space="preserve"> </w:t>
      </w:r>
      <w:proofErr w:type="spellStart"/>
      <w:r w:rsidRPr="00C80524">
        <w:rPr>
          <w:rFonts w:eastAsia="Arial Unicode MS"/>
          <w:color w:val="000000"/>
        </w:rPr>
        <w:t>Dry</w:t>
      </w:r>
      <w:proofErr w:type="spellEnd"/>
      <w:r w:rsidRPr="00C80524">
        <w:rPr>
          <w:rFonts w:eastAsia="Arial Unicode MS"/>
          <w:color w:val="000000"/>
        </w:rPr>
        <w:t xml:space="preserve"> w kolejnych miesiącach analizowanego okresu. Dane te pozwalają na ocenę dynamiki </w:t>
      </w:r>
      <w:r w:rsidR="00F81FC3">
        <w:rPr>
          <w:rFonts w:eastAsia="Arial Unicode MS"/>
          <w:color w:val="000000"/>
        </w:rPr>
        <w:t xml:space="preserve">zmian </w:t>
      </w:r>
      <w:r w:rsidRPr="00C80524">
        <w:rPr>
          <w:rFonts w:eastAsia="Arial Unicode MS"/>
          <w:color w:val="000000"/>
        </w:rPr>
        <w:t>kosztów oraz wskazanie możliwych trendów i czynników wpływających na ich zmienność. Analiza miesięcznych kosztów transportu umożliwia określenie sezonowych wahań oraz potencjalnych czynników ryzyka związanych z kosztami przewozu towarów. Analiza wyników wskaźników pozwala określić stopień ryzyka występującego w transporcie oraz wskazać elementy wymagające usprawnień. W szczególności uwzględniono zmienność kosztów transportu w czasie, wpływ poszczególnych składników na łączny koszt dostawy, a także poziom terminowości realizacji zamówień. Na podstawie przeprowadzonych obliczeń możliwe było zidentyfikowanie głównych źródeł ryzyka oraz sformułowanie rekomendacji dotyczących minimalizacji ich wpływu na funkcjonowanie przedsiębiorstwa.</w:t>
      </w:r>
    </w:p>
    <w:p w14:paraId="58A649A9" w14:textId="7E64C377" w:rsidR="00370DF0" w:rsidRDefault="00370DF0" w:rsidP="00C80524">
      <w:pPr>
        <w:ind w:firstLine="425"/>
        <w:jc w:val="both"/>
        <w:rPr>
          <w:rFonts w:eastAsia="Arial Unicode MS"/>
          <w:color w:val="000000"/>
        </w:rPr>
      </w:pPr>
    </w:p>
    <w:p w14:paraId="7AAB9BB8" w14:textId="2481ECD6" w:rsidR="00370DF0" w:rsidRDefault="00370DF0" w:rsidP="00C80524">
      <w:pPr>
        <w:ind w:firstLine="425"/>
        <w:jc w:val="both"/>
        <w:rPr>
          <w:rFonts w:eastAsia="Arial Unicode MS"/>
          <w:color w:val="000000"/>
        </w:rPr>
      </w:pPr>
    </w:p>
    <w:p w14:paraId="2767A57C" w14:textId="4E44546C" w:rsidR="00370DF0" w:rsidRDefault="00370DF0" w:rsidP="00C80524">
      <w:pPr>
        <w:ind w:firstLine="425"/>
        <w:jc w:val="both"/>
        <w:rPr>
          <w:rFonts w:eastAsia="Arial Unicode MS"/>
          <w:color w:val="000000"/>
        </w:rPr>
      </w:pPr>
    </w:p>
    <w:p w14:paraId="2E678CED" w14:textId="77777777" w:rsidR="00370DF0" w:rsidRPr="00C80524" w:rsidRDefault="00370DF0" w:rsidP="00C80524">
      <w:pPr>
        <w:ind w:firstLine="425"/>
        <w:jc w:val="both"/>
        <w:rPr>
          <w:rFonts w:eastAsia="Arial Unicode MS"/>
          <w:color w:val="000000"/>
        </w:rPr>
      </w:pPr>
    </w:p>
    <w:p w14:paraId="5047DC9A" w14:textId="37FDF152" w:rsidR="00C80524" w:rsidRPr="00C80524" w:rsidRDefault="00C80524" w:rsidP="0055487F">
      <w:pPr>
        <w:pStyle w:val="J-tabela"/>
        <w:spacing w:after="0"/>
        <w:rPr>
          <w:rFonts w:eastAsia="Arial Unicode MS"/>
          <w:bCs/>
        </w:rPr>
      </w:pPr>
      <w:bookmarkStart w:id="4" w:name="_Toc191480671"/>
      <w:r w:rsidRPr="00C80524">
        <w:rPr>
          <w:rFonts w:eastAsia="Arial Unicode MS"/>
        </w:rPr>
        <w:lastRenderedPageBreak/>
        <w:t xml:space="preserve">Tabela </w:t>
      </w:r>
      <w:r w:rsidR="00F81FC3">
        <w:rPr>
          <w:rFonts w:eastAsia="Arial Unicode MS"/>
        </w:rPr>
        <w:t>5</w:t>
      </w:r>
      <w:bookmarkEnd w:id="4"/>
      <w:r w:rsidR="0055487F">
        <w:rPr>
          <w:rFonts w:eastAsia="Arial Unicode MS"/>
        </w:rPr>
        <w:t xml:space="preserve">. </w:t>
      </w:r>
      <w:r w:rsidRPr="00C80524">
        <w:rPr>
          <w:rFonts w:eastAsia="Arial Unicode MS"/>
        </w:rPr>
        <w:t xml:space="preserve">Wskaźnik średniego kosztu transportu dla poszczególnych miesięcy dla </w:t>
      </w:r>
      <w:r w:rsidRPr="00C80524">
        <w:rPr>
          <w:rFonts w:eastAsia="Arial Unicode MS"/>
          <w:bCs/>
        </w:rPr>
        <w:t xml:space="preserve">kontenerów 20ft </w:t>
      </w:r>
      <w:proofErr w:type="spellStart"/>
      <w:r w:rsidRPr="00C80524">
        <w:rPr>
          <w:rFonts w:eastAsia="Arial Unicode MS"/>
          <w:bCs/>
        </w:rPr>
        <w:t>Dry</w:t>
      </w:r>
      <w:proofErr w:type="spellEnd"/>
      <w:r w:rsidRPr="00C80524">
        <w:rPr>
          <w:rFonts w:eastAsia="Arial Unicode MS"/>
          <w:bCs/>
        </w:rPr>
        <w:t xml:space="preserve"> i 40ft </w:t>
      </w:r>
      <w:proofErr w:type="spellStart"/>
      <w:r w:rsidRPr="00C80524">
        <w:rPr>
          <w:rFonts w:eastAsia="Arial Unicode MS"/>
          <w:bCs/>
        </w:rPr>
        <w:t>Dry</w:t>
      </w:r>
      <w:proofErr w:type="spellEnd"/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7"/>
        <w:gridCol w:w="602"/>
        <w:gridCol w:w="602"/>
        <w:gridCol w:w="535"/>
        <w:gridCol w:w="601"/>
        <w:gridCol w:w="535"/>
        <w:gridCol w:w="535"/>
        <w:gridCol w:w="535"/>
        <w:gridCol w:w="535"/>
        <w:gridCol w:w="535"/>
        <w:gridCol w:w="535"/>
        <w:gridCol w:w="535"/>
        <w:gridCol w:w="529"/>
      </w:tblGrid>
      <w:tr w:rsidR="00C80524" w:rsidRPr="00F81FC3" w14:paraId="4B4CEE4B" w14:textId="77777777" w:rsidTr="00F81FC3">
        <w:trPr>
          <w:trHeight w:val="291"/>
        </w:trPr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6EE9D" w14:textId="77777777" w:rsidR="00C80524" w:rsidRPr="00F81FC3" w:rsidRDefault="00C80524" w:rsidP="00C80524">
            <w:pPr>
              <w:rPr>
                <w:sz w:val="18"/>
                <w:szCs w:val="18"/>
              </w:rPr>
            </w:pPr>
          </w:p>
        </w:tc>
        <w:tc>
          <w:tcPr>
            <w:tcW w:w="4487" w:type="pct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5CE1BE" w14:textId="41B0062A" w:rsidR="00C80524" w:rsidRPr="00F81FC3" w:rsidRDefault="00C80524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81FC3" w:rsidRPr="00F81FC3" w14:paraId="009D2F4E" w14:textId="77777777" w:rsidTr="00F81FC3">
        <w:trPr>
          <w:trHeight w:val="286"/>
        </w:trPr>
        <w:tc>
          <w:tcPr>
            <w:tcW w:w="51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BBBF35" w14:textId="0E83D833" w:rsidR="00F81FC3" w:rsidRPr="00F81FC3" w:rsidRDefault="00F81FC3" w:rsidP="00C80524">
            <w:pPr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Typ kontenera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A324BB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C4D08F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81C162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E4B8BA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89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D29F2C" w14:textId="2373C99F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Miesiąc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313E30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2BA428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4581DF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944537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303CE7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F81FC3" w:rsidRPr="00F81FC3" w14:paraId="754AC1E2" w14:textId="77777777" w:rsidTr="00F81FC3">
        <w:trPr>
          <w:trHeight w:val="495"/>
        </w:trPr>
        <w:tc>
          <w:tcPr>
            <w:tcW w:w="51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5E9CE5" w14:textId="4519EC1C" w:rsidR="00F81FC3" w:rsidRPr="00F81FC3" w:rsidRDefault="00F81FC3" w:rsidP="00C80524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B5DB61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I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ADD814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II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4747D1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III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9ADA84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IV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BDDFA2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V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390FFC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VI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2710FC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VII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C3769A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VIII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9D0E1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IX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BF26E5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X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441341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XI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A38C51" w14:textId="77777777" w:rsidR="00F81FC3" w:rsidRPr="00F81FC3" w:rsidRDefault="00F81FC3" w:rsidP="00C80524">
            <w:pPr>
              <w:jc w:val="center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XII</w:t>
            </w:r>
          </w:p>
        </w:tc>
      </w:tr>
      <w:tr w:rsidR="00C80524" w:rsidRPr="00F81FC3" w14:paraId="5792D3D9" w14:textId="77777777" w:rsidTr="00F81FC3">
        <w:trPr>
          <w:trHeight w:val="291"/>
        </w:trPr>
        <w:tc>
          <w:tcPr>
            <w:tcW w:w="51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CFFB9" w14:textId="77777777" w:rsidR="00C80524" w:rsidRPr="00F81FC3" w:rsidRDefault="00C80524" w:rsidP="00C80524">
            <w:pPr>
              <w:rPr>
                <w:color w:val="000000"/>
                <w:sz w:val="18"/>
                <w:szCs w:val="18"/>
              </w:rPr>
            </w:pPr>
          </w:p>
          <w:p w14:paraId="37EB4987" w14:textId="77777777" w:rsidR="00C80524" w:rsidRPr="00F81FC3" w:rsidRDefault="00C80524" w:rsidP="00C80524">
            <w:pPr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 xml:space="preserve">20ft </w:t>
            </w:r>
            <w:proofErr w:type="spellStart"/>
            <w:r w:rsidRPr="00F81FC3">
              <w:rPr>
                <w:color w:val="000000"/>
                <w:sz w:val="18"/>
                <w:szCs w:val="18"/>
              </w:rPr>
              <w:t>Dry</w:t>
            </w:r>
            <w:proofErr w:type="spellEnd"/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09A68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7062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063DE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9332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641E8E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6586</w:t>
            </w:r>
          </w:p>
        </w:tc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4FE70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8450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1C1CA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6070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43793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7564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4F066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5596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74569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6565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E8425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4100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03F5C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3139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B5D94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2623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1B03D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2310</w:t>
            </w:r>
          </w:p>
        </w:tc>
      </w:tr>
      <w:tr w:rsidR="00C80524" w:rsidRPr="00F81FC3" w14:paraId="57A7C1E0" w14:textId="77777777" w:rsidTr="00F81FC3">
        <w:trPr>
          <w:trHeight w:val="291"/>
        </w:trPr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D614CF" w14:textId="77777777" w:rsidR="00C80524" w:rsidRPr="00F81FC3" w:rsidRDefault="00C80524" w:rsidP="00C80524">
            <w:pPr>
              <w:rPr>
                <w:color w:val="000000"/>
                <w:sz w:val="18"/>
                <w:szCs w:val="18"/>
              </w:rPr>
            </w:pPr>
          </w:p>
          <w:p w14:paraId="4DE90F08" w14:textId="77777777" w:rsidR="00C80524" w:rsidRPr="00F81FC3" w:rsidRDefault="00C80524" w:rsidP="00C80524">
            <w:pPr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 xml:space="preserve">40ft </w:t>
            </w:r>
            <w:proofErr w:type="spellStart"/>
            <w:r w:rsidRPr="00F81FC3">
              <w:rPr>
                <w:color w:val="000000"/>
                <w:sz w:val="18"/>
                <w:szCs w:val="18"/>
              </w:rPr>
              <w:t>Dry</w:t>
            </w:r>
            <w:proofErr w:type="spellEnd"/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F28AD7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10082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C500EA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11498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C114A8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9209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425BF3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10393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CE8133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8347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3F482F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9359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C117EE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7812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BFCBAA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8002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F54088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5736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B959FA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4375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BDAAFA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3636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552CE2" w14:textId="77777777" w:rsidR="00C80524" w:rsidRPr="00F81FC3" w:rsidRDefault="00C80524" w:rsidP="00C80524">
            <w:pPr>
              <w:jc w:val="right"/>
              <w:rPr>
                <w:color w:val="000000"/>
                <w:sz w:val="18"/>
                <w:szCs w:val="18"/>
              </w:rPr>
            </w:pPr>
            <w:r w:rsidRPr="00F81FC3">
              <w:rPr>
                <w:color w:val="000000"/>
                <w:sz w:val="18"/>
                <w:szCs w:val="18"/>
              </w:rPr>
              <w:t>3184</w:t>
            </w:r>
          </w:p>
        </w:tc>
      </w:tr>
    </w:tbl>
    <w:p w14:paraId="59C59E2B" w14:textId="77777777" w:rsidR="00C80524" w:rsidRPr="00C80524" w:rsidRDefault="00C80524" w:rsidP="00C80524">
      <w:pPr>
        <w:rPr>
          <w:rFonts w:eastAsia="Arial Unicode MS"/>
          <w:color w:val="000000"/>
        </w:rPr>
      </w:pPr>
    </w:p>
    <w:p w14:paraId="0D51B1C3" w14:textId="4636AB4E" w:rsidR="00C80524" w:rsidRPr="00C80524" w:rsidRDefault="00C80524" w:rsidP="0055487F">
      <w:pPr>
        <w:pStyle w:val="J-woda"/>
        <w:rPr>
          <w:rFonts w:eastAsia="Arial Unicode MS"/>
          <w:color w:val="000000"/>
        </w:rPr>
      </w:pPr>
      <w:r w:rsidRPr="00C80524">
        <w:t xml:space="preserve">Wszystkie wartości liczbowe zostały podane w dolarach amerykańskich (USD). Dane zostały zaprezentowane w podziale na typy kontenerów, co pozwala na bezpośrednie porównanie kosztów transportu dla obu jednostek. Wyniki przedstawione na rysunku  wskazują, że koszty transportu kontenerów 40 </w:t>
      </w:r>
      <w:proofErr w:type="spellStart"/>
      <w:r w:rsidRPr="00C80524">
        <w:t>ft</w:t>
      </w:r>
      <w:proofErr w:type="spellEnd"/>
      <w:r w:rsidRPr="00C80524">
        <w:t xml:space="preserve"> </w:t>
      </w:r>
      <w:proofErr w:type="spellStart"/>
      <w:r w:rsidRPr="00C80524">
        <w:t>Dry</w:t>
      </w:r>
      <w:proofErr w:type="spellEnd"/>
      <w:r w:rsidRPr="00C80524">
        <w:t xml:space="preserve"> w całym roku były wyższe niż dla kontenerów 20 </w:t>
      </w:r>
      <w:proofErr w:type="spellStart"/>
      <w:r w:rsidRPr="00C80524">
        <w:t>ft</w:t>
      </w:r>
      <w:proofErr w:type="spellEnd"/>
      <w:r w:rsidRPr="00C80524">
        <w:t xml:space="preserve"> </w:t>
      </w:r>
      <w:proofErr w:type="spellStart"/>
      <w:r w:rsidRPr="00C80524">
        <w:t>Dry</w:t>
      </w:r>
      <w:proofErr w:type="spellEnd"/>
      <w:r w:rsidRPr="00C80524">
        <w:t>.</w:t>
      </w:r>
    </w:p>
    <w:p w14:paraId="44DD23B7" w14:textId="77777777" w:rsidR="00C80524" w:rsidRPr="00C80524" w:rsidRDefault="00C80524" w:rsidP="00C80524">
      <w:pPr>
        <w:jc w:val="both"/>
        <w:rPr>
          <w:rFonts w:eastAsia="Arial Unicode MS"/>
          <w:b/>
          <w:color w:val="000000"/>
        </w:rPr>
      </w:pPr>
    </w:p>
    <w:p w14:paraId="72B00782" w14:textId="77777777" w:rsidR="00C80524" w:rsidRPr="00C80524" w:rsidRDefault="00C80524" w:rsidP="00C80524">
      <w:pPr>
        <w:keepNext/>
        <w:jc w:val="both"/>
        <w:rPr>
          <w:rFonts w:eastAsia="Arial Unicode MS"/>
          <w:color w:val="000000"/>
        </w:rPr>
      </w:pPr>
      <w:r w:rsidRPr="00C80524">
        <w:rPr>
          <w:rFonts w:eastAsia="Arial Unicode MS"/>
          <w:noProof/>
          <w:color w:val="000000"/>
        </w:rPr>
        <w:drawing>
          <wp:inline distT="0" distB="0" distL="0" distR="0" wp14:anchorId="478A4679" wp14:editId="647DC402">
            <wp:extent cx="4658360" cy="1706880"/>
            <wp:effectExtent l="0" t="0" r="8890" b="7620"/>
            <wp:docPr id="10" name="Wykres 10">
              <a:extLst xmlns:a="http://schemas.openxmlformats.org/drawingml/2006/main">
                <a:ext uri="{FF2B5EF4-FFF2-40B4-BE49-F238E27FC236}">
                  <a16:creationId xmlns:a16="http://schemas.microsoft.com/office/drawing/2014/main" id="{BB45A9FF-7098-4D9D-B39B-B826653A7C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61CF2DF" w14:textId="07DC8DDF" w:rsidR="00C80524" w:rsidRPr="00C80524" w:rsidRDefault="00C80524" w:rsidP="0055487F">
      <w:pPr>
        <w:pStyle w:val="J-rysunek"/>
        <w:rPr>
          <w:rFonts w:eastAsia="Arial Unicode MS"/>
        </w:rPr>
      </w:pPr>
      <w:bookmarkStart w:id="5" w:name="_Toc191480657"/>
      <w:r w:rsidRPr="00514B3A">
        <w:rPr>
          <w:rFonts w:eastAsia="Arial Unicode MS"/>
        </w:rPr>
        <w:t xml:space="preserve">Rysunek </w:t>
      </w:r>
      <w:r w:rsidR="00514B3A" w:rsidRPr="00514B3A">
        <w:rPr>
          <w:rFonts w:eastAsia="Arial Unicode MS"/>
        </w:rPr>
        <w:t>1</w:t>
      </w:r>
      <w:r w:rsidRPr="00514B3A">
        <w:rPr>
          <w:rFonts w:eastAsia="Arial Unicode MS"/>
        </w:rPr>
        <w:t>.</w:t>
      </w:r>
      <w:r w:rsidRPr="00514B3A">
        <w:rPr>
          <w:rFonts w:eastAsia="Arial Unicode MS"/>
          <w:b/>
        </w:rPr>
        <w:t xml:space="preserve"> </w:t>
      </w:r>
      <w:r w:rsidRPr="00514B3A">
        <w:rPr>
          <w:rFonts w:eastAsia="Arial Unicode MS"/>
        </w:rPr>
        <w:t>Wskaźnik średniego</w:t>
      </w:r>
      <w:r w:rsidRPr="00C80524">
        <w:rPr>
          <w:rFonts w:eastAsia="Arial Unicode MS"/>
        </w:rPr>
        <w:t xml:space="preserve"> kosztu transportu dla kontenerów 20ft </w:t>
      </w:r>
      <w:proofErr w:type="spellStart"/>
      <w:r w:rsidRPr="00C80524">
        <w:rPr>
          <w:rFonts w:eastAsia="Arial Unicode MS"/>
        </w:rPr>
        <w:t>Dry</w:t>
      </w:r>
      <w:proofErr w:type="spellEnd"/>
      <w:r w:rsidRPr="00C80524">
        <w:rPr>
          <w:rFonts w:eastAsia="Arial Unicode MS"/>
        </w:rPr>
        <w:t xml:space="preserve"> i 40ft </w:t>
      </w:r>
      <w:proofErr w:type="spellStart"/>
      <w:r w:rsidRPr="00C80524">
        <w:rPr>
          <w:rFonts w:eastAsia="Arial Unicode MS"/>
        </w:rPr>
        <w:t>Dry</w:t>
      </w:r>
      <w:bookmarkEnd w:id="5"/>
      <w:proofErr w:type="spellEnd"/>
    </w:p>
    <w:p w14:paraId="7F9E3D88" w14:textId="77777777" w:rsidR="00C80524" w:rsidRPr="00C80524" w:rsidRDefault="00C80524" w:rsidP="00C80524">
      <w:pPr>
        <w:ind w:firstLine="425"/>
        <w:jc w:val="both"/>
      </w:pPr>
    </w:p>
    <w:p w14:paraId="74AB9984" w14:textId="0A0276F2" w:rsidR="00C80524" w:rsidRPr="00C80524" w:rsidRDefault="00C80524" w:rsidP="00C80524">
      <w:pPr>
        <w:ind w:firstLine="425"/>
        <w:jc w:val="both"/>
      </w:pPr>
      <w:r w:rsidRPr="00C80524">
        <w:t xml:space="preserve">Średnia różnica pomiędzy tymi wartościami wynosiła 3500–5000 USD w zależności od miesiąca, co wynika przede wszystkim z większej pojemności ładunkowej kontenerów 40 </w:t>
      </w:r>
      <w:proofErr w:type="spellStart"/>
      <w:r w:rsidRPr="00C80524">
        <w:t>ft</w:t>
      </w:r>
      <w:proofErr w:type="spellEnd"/>
      <w:r w:rsidRPr="00C80524">
        <w:t xml:space="preserve"> </w:t>
      </w:r>
      <w:proofErr w:type="spellStart"/>
      <w:r w:rsidRPr="00C80524">
        <w:t>Dry</w:t>
      </w:r>
      <w:proofErr w:type="spellEnd"/>
      <w:r w:rsidRPr="00C80524">
        <w:t xml:space="preserve">, a tym samym wyższych kosztów operacyjnych związanych z ich przewozem. Dane wskazują na sezonowe wahania kosztów transportu, szczególnie w okresie letnim (czerwiec-sierpień), kiedy koszty dla kontenerów 40 </w:t>
      </w:r>
      <w:proofErr w:type="spellStart"/>
      <w:r w:rsidRPr="00C80524">
        <w:t>ft</w:t>
      </w:r>
      <w:proofErr w:type="spellEnd"/>
      <w:r w:rsidRPr="00C80524">
        <w:t xml:space="preserve"> </w:t>
      </w:r>
      <w:proofErr w:type="spellStart"/>
      <w:r w:rsidRPr="00C80524">
        <w:t>Dry</w:t>
      </w:r>
      <w:proofErr w:type="spellEnd"/>
      <w:r w:rsidRPr="00C80524">
        <w:t xml:space="preserve"> osiągają najwyższe wartości. Najwyższy koszt transportu dla tego typu kontenerów odnotowano w sierpniu (VIII) i wyniósł on 13795 USD, co może być związane ze zwiększonym zapotrzebowaniem na transport w okresie szczytu handlowego. Natomiast najniższy koszt transportu kontenerów 40 </w:t>
      </w:r>
      <w:proofErr w:type="spellStart"/>
      <w:r w:rsidRPr="00C80524">
        <w:t>ft</w:t>
      </w:r>
      <w:proofErr w:type="spellEnd"/>
      <w:r w:rsidRPr="00C80524">
        <w:t xml:space="preserve"> </w:t>
      </w:r>
      <w:proofErr w:type="spellStart"/>
      <w:r w:rsidRPr="00C80524">
        <w:t>Dry</w:t>
      </w:r>
      <w:proofErr w:type="spellEnd"/>
      <w:r w:rsidRPr="00C80524">
        <w:t xml:space="preserve"> wystąpił w grudniu (XII) i wyniósł 3184 USD, co sugeruje, że popyt na transport w tym okresie jest mniejszy, co przekłada się na spadek stawek przewozowych. Podobna tendencja jest zauważalna w przypadku kontenerów 20 </w:t>
      </w:r>
      <w:proofErr w:type="spellStart"/>
      <w:r w:rsidRPr="00C80524">
        <w:t>ft</w:t>
      </w:r>
      <w:proofErr w:type="spellEnd"/>
      <w:r w:rsidRPr="00C80524">
        <w:t xml:space="preserve"> </w:t>
      </w:r>
      <w:proofErr w:type="spellStart"/>
      <w:r w:rsidRPr="00C80524">
        <w:t>Dry</w:t>
      </w:r>
      <w:proofErr w:type="spellEnd"/>
      <w:r w:rsidRPr="00C80524">
        <w:t xml:space="preserve">, jednak skala fluktuacji kosztów jest mniej wyraźna. Najwyższy koszt transportu dla kontenerów 20 </w:t>
      </w:r>
      <w:proofErr w:type="spellStart"/>
      <w:r w:rsidRPr="00C80524">
        <w:t>ft</w:t>
      </w:r>
      <w:proofErr w:type="spellEnd"/>
      <w:r w:rsidRPr="00C80524">
        <w:t xml:space="preserve"> </w:t>
      </w:r>
      <w:proofErr w:type="spellStart"/>
      <w:r w:rsidRPr="00C80524">
        <w:t>Dry</w:t>
      </w:r>
      <w:proofErr w:type="spellEnd"/>
      <w:r w:rsidRPr="00C80524">
        <w:t xml:space="preserve"> odnotowano w marcu (III) </w:t>
      </w:r>
      <w:r w:rsidR="00FE72FE">
        <w:t>gdzie</w:t>
      </w:r>
      <w:r w:rsidRPr="00C80524">
        <w:t xml:space="preserve"> wyniósł on 9332 USD, natomiast najniższy wystąpił w maju (V) i wyn</w:t>
      </w:r>
      <w:r w:rsidR="00FE72FE">
        <w:t>osił</w:t>
      </w:r>
      <w:r w:rsidRPr="00C80524">
        <w:t xml:space="preserve"> 6070 USD. Może to </w:t>
      </w:r>
      <w:r w:rsidRPr="00C80524">
        <w:lastRenderedPageBreak/>
        <w:t>wynikać z mniejszej wrażliwości tego segmentu transportu na wahania popytu oraz niższych kosztów operacyjnych związanych z transportem mniejszych jednostek.</w:t>
      </w:r>
    </w:p>
    <w:p w14:paraId="0698CBCB" w14:textId="77777777" w:rsidR="00FE72FE" w:rsidRDefault="00FE72FE" w:rsidP="008027DE">
      <w:pPr>
        <w:pStyle w:val="J-woda"/>
        <w:rPr>
          <w:rFonts w:eastAsia="Arial Unicode MS"/>
        </w:rPr>
      </w:pPr>
      <w:bookmarkStart w:id="6" w:name="_Toc191480672"/>
    </w:p>
    <w:bookmarkEnd w:id="6"/>
    <w:p w14:paraId="7C9BCE20" w14:textId="7B5053EA" w:rsidR="00C80524" w:rsidRPr="00C80524" w:rsidRDefault="00FE72FE" w:rsidP="00C80524">
      <w:pPr>
        <w:jc w:val="center"/>
        <w:rPr>
          <w:rFonts w:eastAsia="Arial Unicode MS"/>
          <w:color w:val="000000"/>
        </w:rPr>
      </w:pPr>
      <w:r w:rsidRPr="00FE72FE">
        <w:rPr>
          <w:rFonts w:eastAsia="Arial Unicode MS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35FB255" wp14:editId="78317ACB">
                <wp:simplePos x="0" y="0"/>
                <wp:positionH relativeFrom="column">
                  <wp:posOffset>-1053465</wp:posOffset>
                </wp:positionH>
                <wp:positionV relativeFrom="paragraph">
                  <wp:posOffset>3213100</wp:posOffset>
                </wp:positionV>
                <wp:extent cx="5593080" cy="1404620"/>
                <wp:effectExtent l="0" t="5398" r="2223" b="2222"/>
                <wp:wrapThrough wrapText="bothSides">
                  <wp:wrapPolygon edited="0">
                    <wp:start x="21621" y="253"/>
                    <wp:lineTo x="65" y="253"/>
                    <wp:lineTo x="65" y="20810"/>
                    <wp:lineTo x="21621" y="20811"/>
                    <wp:lineTo x="21621" y="253"/>
                  </wp:wrapPolygon>
                </wp:wrapThrough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5930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F26880" w14:textId="26C680FF" w:rsidR="00FE72FE" w:rsidRDefault="00FE72FE" w:rsidP="0055487F">
                            <w:pPr>
                              <w:pStyle w:val="J-tabela"/>
                              <w:ind w:left="0" w:firstLine="0"/>
                              <w:jc w:val="left"/>
                            </w:pPr>
                            <w:r>
                              <w:t xml:space="preserve">Tabela </w:t>
                            </w:r>
                            <w:r w:rsidR="00C5681D">
                              <w:t>6</w:t>
                            </w:r>
                            <w:r w:rsidR="0055487F">
                              <w:t xml:space="preserve">. </w:t>
                            </w:r>
                            <w:r>
                              <w:t>Zmiany stawek frachtowych dla kontenerów w podziale na regiony i typy kontenerów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35FB25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82.95pt;margin-top:253pt;width:440.4pt;height:110.6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" stroked="f">
                <v:textbox style="mso-fit-shape-to-text:t">
                  <w:txbxContent>
                    <w:p w14:paraId="37F26880" w14:textId="26C680FF" w:rsidR="00FE72FE" w:rsidRDefault="00FE72FE" w:rsidP="0055487F">
                      <w:pPr>
                        <w:pStyle w:val="J-tabela"/>
                        <w:ind w:left="0" w:firstLine="0"/>
                        <w:jc w:val="left"/>
                      </w:pPr>
                      <w:r>
                        <w:t xml:space="preserve">Tabela </w:t>
                      </w:r>
                      <w:r w:rsidR="00C5681D">
                        <w:t>6</w:t>
                      </w:r>
                      <w:r w:rsidR="0055487F">
                        <w:t xml:space="preserve">. </w:t>
                      </w:r>
                      <w:r>
                        <w:t>Zmiany stawek frachtowych dla kontenerów w podziale na regiony i typy kontenerów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C80524" w:rsidRPr="00C80524">
        <w:rPr>
          <w:rFonts w:eastAsia="Arial Unicode MS"/>
          <w:noProof/>
          <w:color w:val="000000"/>
        </w:rPr>
        <w:drawing>
          <wp:inline distT="0" distB="0" distL="0" distR="0" wp14:anchorId="08413C0E" wp14:editId="25D66966">
            <wp:extent cx="6768717" cy="1705610"/>
            <wp:effectExtent l="0" t="2222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772080" cy="1706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232124" w14:textId="77777777" w:rsidR="00C80524" w:rsidRPr="00C80524" w:rsidRDefault="00C80524" w:rsidP="00C80524">
      <w:pPr>
        <w:keepNext/>
        <w:jc w:val="center"/>
        <w:rPr>
          <w:rFonts w:eastAsia="Arial Unicode MS"/>
          <w:color w:val="000000"/>
        </w:rPr>
      </w:pPr>
      <w:r w:rsidRPr="00C80524">
        <w:rPr>
          <w:rFonts w:eastAsia="Arial Unicode MS"/>
          <w:noProof/>
          <w:color w:val="000000"/>
        </w:rPr>
        <w:lastRenderedPageBreak/>
        <w:drawing>
          <wp:inline distT="0" distB="0" distL="0" distR="0" wp14:anchorId="0A45FE60" wp14:editId="0E64D8D7">
            <wp:extent cx="4730436" cy="2272420"/>
            <wp:effectExtent l="0" t="0" r="0" b="0"/>
            <wp:docPr id="2" name="Wykres 2">
              <a:extLst xmlns:a="http://schemas.openxmlformats.org/drawingml/2006/main">
                <a:ext uri="{FF2B5EF4-FFF2-40B4-BE49-F238E27FC236}">
                  <a16:creationId xmlns:a16="http://schemas.microsoft.com/office/drawing/2014/main" id="{368F08B3-B309-4DDA-B578-7CE1DC82558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8BB51B9" w14:textId="0FB7B09B" w:rsidR="00C80524" w:rsidRPr="008027DE" w:rsidRDefault="00C80524" w:rsidP="008027DE">
      <w:pPr>
        <w:pStyle w:val="J-rysunek"/>
        <w:rPr>
          <w:rFonts w:eastAsia="Arial Unicode MS"/>
        </w:rPr>
      </w:pPr>
      <w:bookmarkStart w:id="7" w:name="_Toc191480658"/>
      <w:r w:rsidRPr="008027DE">
        <w:rPr>
          <w:rFonts w:eastAsia="Arial Unicode MS"/>
        </w:rPr>
        <w:t xml:space="preserve">Rysunek </w:t>
      </w:r>
      <w:r w:rsidR="00FE72FE" w:rsidRPr="008027DE">
        <w:rPr>
          <w:rFonts w:eastAsia="Arial Unicode MS"/>
        </w:rPr>
        <w:t>2</w:t>
      </w:r>
      <w:r w:rsidRPr="008027DE">
        <w:rPr>
          <w:rFonts w:eastAsia="Arial Unicode MS"/>
        </w:rPr>
        <w:t xml:space="preserve">.  Zmiany stawek frachtowych dla kontenerów 20 </w:t>
      </w:r>
      <w:proofErr w:type="spellStart"/>
      <w:r w:rsidRPr="008027DE">
        <w:rPr>
          <w:rFonts w:eastAsia="Arial Unicode MS"/>
        </w:rPr>
        <w:t>ft</w:t>
      </w:r>
      <w:proofErr w:type="spellEnd"/>
      <w:r w:rsidRPr="008027DE">
        <w:rPr>
          <w:rFonts w:eastAsia="Arial Unicode MS"/>
        </w:rPr>
        <w:t xml:space="preserve"> </w:t>
      </w:r>
      <w:proofErr w:type="spellStart"/>
      <w:r w:rsidRPr="008027DE">
        <w:rPr>
          <w:rFonts w:eastAsia="Arial Unicode MS"/>
        </w:rPr>
        <w:t>Dry</w:t>
      </w:r>
      <w:proofErr w:type="spellEnd"/>
      <w:r w:rsidRPr="008027DE">
        <w:rPr>
          <w:rFonts w:eastAsia="Arial Unicode MS"/>
        </w:rPr>
        <w:t xml:space="preserve"> w podziale na regiony i miesiące</w:t>
      </w:r>
      <w:bookmarkEnd w:id="7"/>
      <w:r w:rsidRPr="008027DE">
        <w:rPr>
          <w:rFonts w:eastAsia="Arial Unicode MS"/>
        </w:rPr>
        <w:t xml:space="preserve"> </w:t>
      </w:r>
    </w:p>
    <w:p w14:paraId="553AF28F" w14:textId="77777777" w:rsidR="00C80524" w:rsidRPr="00C80524" w:rsidRDefault="00C80524" w:rsidP="00C80524">
      <w:pPr>
        <w:jc w:val="both"/>
        <w:rPr>
          <w:rFonts w:eastAsia="Arial Unicode MS"/>
          <w:color w:val="000000"/>
        </w:rPr>
      </w:pPr>
    </w:p>
    <w:p w14:paraId="5178354F" w14:textId="77777777" w:rsidR="00C80524" w:rsidRPr="00C80524" w:rsidRDefault="00C80524" w:rsidP="00C80524">
      <w:pPr>
        <w:keepNext/>
        <w:jc w:val="both"/>
        <w:rPr>
          <w:rFonts w:eastAsia="Arial Unicode MS"/>
          <w:color w:val="000000"/>
        </w:rPr>
      </w:pPr>
      <w:r w:rsidRPr="00C80524">
        <w:rPr>
          <w:rFonts w:eastAsia="Arial Unicode MS"/>
          <w:noProof/>
          <w:color w:val="000000"/>
        </w:rPr>
        <w:drawing>
          <wp:inline distT="0" distB="0" distL="0" distR="0" wp14:anchorId="3A78C5CE" wp14:editId="41749DB0">
            <wp:extent cx="4852657" cy="2593817"/>
            <wp:effectExtent l="0" t="0" r="5715" b="0"/>
            <wp:docPr id="3" name="Wykres 3">
              <a:extLst xmlns:a="http://schemas.openxmlformats.org/drawingml/2006/main">
                <a:ext uri="{FF2B5EF4-FFF2-40B4-BE49-F238E27FC236}">
                  <a16:creationId xmlns:a16="http://schemas.microsoft.com/office/drawing/2014/main" id="{559BE4CC-6350-4647-8FDB-5B8D58522A0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BA1FDFB" w14:textId="10C8B71C" w:rsidR="00C80524" w:rsidRPr="00C80524" w:rsidRDefault="00C80524" w:rsidP="008027DE">
      <w:pPr>
        <w:pStyle w:val="J-rysunek"/>
        <w:rPr>
          <w:rFonts w:eastAsia="Arial Unicode MS"/>
        </w:rPr>
      </w:pPr>
      <w:bookmarkStart w:id="8" w:name="_Toc191480659"/>
      <w:r w:rsidRPr="000E5AA4">
        <w:rPr>
          <w:rFonts w:eastAsia="Arial Unicode MS"/>
        </w:rPr>
        <w:t xml:space="preserve">Rysunek </w:t>
      </w:r>
      <w:r w:rsidR="00FE72FE" w:rsidRPr="000E5AA4">
        <w:rPr>
          <w:rFonts w:eastAsia="Arial Unicode MS"/>
        </w:rPr>
        <w:t>3</w:t>
      </w:r>
      <w:r w:rsidRPr="000E5AA4">
        <w:rPr>
          <w:rFonts w:eastAsia="Arial Unicode MS"/>
        </w:rPr>
        <w:t>.</w:t>
      </w:r>
      <w:r w:rsidRPr="00C80524">
        <w:rPr>
          <w:rFonts w:eastAsia="Arial Unicode MS"/>
        </w:rPr>
        <w:t xml:space="preserve"> Zmiany stawek frachtowych dla kontenerów 40 </w:t>
      </w:r>
      <w:proofErr w:type="spellStart"/>
      <w:r w:rsidRPr="00C80524">
        <w:rPr>
          <w:rFonts w:eastAsia="Arial Unicode MS"/>
        </w:rPr>
        <w:t>ft</w:t>
      </w:r>
      <w:proofErr w:type="spellEnd"/>
      <w:r w:rsidRPr="00C80524">
        <w:rPr>
          <w:rFonts w:eastAsia="Arial Unicode MS"/>
        </w:rPr>
        <w:t xml:space="preserve"> </w:t>
      </w:r>
      <w:proofErr w:type="spellStart"/>
      <w:r w:rsidRPr="00C80524">
        <w:rPr>
          <w:rFonts w:eastAsia="Arial Unicode MS"/>
        </w:rPr>
        <w:t>Dry</w:t>
      </w:r>
      <w:proofErr w:type="spellEnd"/>
      <w:r w:rsidRPr="00C80524">
        <w:rPr>
          <w:rFonts w:eastAsia="Arial Unicode MS"/>
        </w:rPr>
        <w:t xml:space="preserve"> w podziale na regiony i miesiące</w:t>
      </w:r>
      <w:bookmarkEnd w:id="8"/>
      <w:r w:rsidRPr="00C80524">
        <w:rPr>
          <w:rFonts w:eastAsia="Arial Unicode MS"/>
        </w:rPr>
        <w:t xml:space="preserve"> </w:t>
      </w:r>
    </w:p>
    <w:p w14:paraId="78178F09" w14:textId="77777777" w:rsidR="00793949" w:rsidRDefault="00793949" w:rsidP="00C80524">
      <w:pPr>
        <w:ind w:firstLine="425"/>
        <w:jc w:val="both"/>
        <w:rPr>
          <w:rFonts w:eastAsia="Arial Unicode MS"/>
        </w:rPr>
      </w:pPr>
    </w:p>
    <w:p w14:paraId="77ABBA91" w14:textId="06C7229E" w:rsidR="001D6ED9" w:rsidRPr="001D6ED9" w:rsidRDefault="001D6ED9" w:rsidP="00694525">
      <w:pPr>
        <w:pStyle w:val="J-tytumay"/>
      </w:pPr>
      <w:r w:rsidRPr="001D6ED9">
        <w:t>Metody zapobiegania ryzykom w łańcuchu dostaw w wybranym przedsiębiorstwie</w:t>
      </w:r>
    </w:p>
    <w:p w14:paraId="7103FDD3" w14:textId="0FAC8C17" w:rsidR="001D6ED9" w:rsidRPr="001D6ED9" w:rsidRDefault="001D6ED9" w:rsidP="00694525">
      <w:pPr>
        <w:pStyle w:val="J-woda"/>
        <w:rPr>
          <w:rFonts w:eastAsia="Arial Unicode MS"/>
        </w:rPr>
      </w:pPr>
      <w:r w:rsidRPr="001D6ED9">
        <w:rPr>
          <w:rFonts w:eastAsia="Arial Unicode MS"/>
        </w:rPr>
        <w:t xml:space="preserve">Przedsiębiorstwo jako globalny lider w produkcji </w:t>
      </w:r>
      <w:r w:rsidR="00E743FB">
        <w:rPr>
          <w:rFonts w:eastAsia="Arial Unicode MS"/>
        </w:rPr>
        <w:t>artykułów</w:t>
      </w:r>
      <w:r w:rsidRPr="001D6ED9">
        <w:rPr>
          <w:rFonts w:eastAsia="Arial Unicode MS"/>
        </w:rPr>
        <w:t xml:space="preserve"> elektrycznych, operuje </w:t>
      </w:r>
      <w:r w:rsidR="00694525">
        <w:rPr>
          <w:rFonts w:eastAsia="Arial Unicode MS"/>
        </w:rPr>
        <w:br/>
      </w:r>
      <w:r w:rsidRPr="001D6ED9">
        <w:rPr>
          <w:rFonts w:eastAsia="Arial Unicode MS"/>
        </w:rPr>
        <w:t xml:space="preserve">w skomplikowanym łańcuchu dostaw, obejmującym różne regiony świata. Firma obsługuje </w:t>
      </w:r>
      <w:r w:rsidRPr="001D6ED9">
        <w:rPr>
          <w:rFonts w:eastAsia="Arial Unicode MS"/>
        </w:rPr>
        <w:lastRenderedPageBreak/>
        <w:t xml:space="preserve">klientów z branży motoryzacyjnej, AGD oraz innych sektorów przemysłu, co wymaga stosowania zaawansowanych metod zarządzania ryzykiem. </w:t>
      </w:r>
    </w:p>
    <w:p w14:paraId="412D8CF3" w14:textId="6986FFF5" w:rsidR="001D6ED9" w:rsidRPr="001D6ED9" w:rsidRDefault="001D6ED9" w:rsidP="00694525">
      <w:pPr>
        <w:pStyle w:val="J-woda"/>
        <w:rPr>
          <w:rFonts w:eastAsia="Arial Unicode MS"/>
        </w:rPr>
      </w:pPr>
      <w:r w:rsidRPr="001D6ED9">
        <w:rPr>
          <w:rFonts w:eastAsia="Arial Unicode MS"/>
        </w:rPr>
        <w:t xml:space="preserve">Zarządzanie ryzykiem w łańcuchu dostaw jest kluczowym elementem strategii logistycznej przedsiębiorstw działających na globalnym rynku. Wdrożenie skutecznych metod minimalizacji ryzyka pozwala na poprawę efektywności operacyjnej, redukcję kosztów oraz zapewnienie ciągłości dostaw. Raport specjalny </w:t>
      </w:r>
      <w:proofErr w:type="spellStart"/>
      <w:r w:rsidRPr="00E743FB">
        <w:rPr>
          <w:rFonts w:eastAsia="Arial Unicode MS"/>
        </w:rPr>
        <w:t>Eurologistics</w:t>
      </w:r>
      <w:proofErr w:type="spellEnd"/>
      <w:r w:rsidRPr="00E743FB">
        <w:rPr>
          <w:rFonts w:eastAsia="Arial Unicode MS"/>
        </w:rPr>
        <w:t xml:space="preserve"> Media </w:t>
      </w:r>
      <w:proofErr w:type="spellStart"/>
      <w:r w:rsidRPr="00E743FB">
        <w:rPr>
          <w:rFonts w:eastAsia="Arial Unicode MS"/>
        </w:rPr>
        <w:t>Group</w:t>
      </w:r>
      <w:proofErr w:type="spellEnd"/>
      <w:r w:rsidRPr="00E743FB">
        <w:rPr>
          <w:rFonts w:eastAsia="Arial Unicode MS"/>
        </w:rPr>
        <w:t xml:space="preserve"> z 2023</w:t>
      </w:r>
      <w:r w:rsidRPr="001D6ED9">
        <w:rPr>
          <w:rFonts w:eastAsia="Arial Unicode MS"/>
        </w:rPr>
        <w:t xml:space="preserve"> roku wskazuje, że 62% firm ograniczyło dostawy w trybie </w:t>
      </w:r>
      <w:proofErr w:type="spellStart"/>
      <w:r w:rsidRPr="001D6ED9">
        <w:rPr>
          <w:rFonts w:eastAsia="Arial Unicode MS"/>
        </w:rPr>
        <w:t>just</w:t>
      </w:r>
      <w:proofErr w:type="spellEnd"/>
      <w:r w:rsidRPr="001D6ED9">
        <w:rPr>
          <w:rFonts w:eastAsia="Arial Unicode MS"/>
        </w:rPr>
        <w:t>-in-</w:t>
      </w:r>
      <w:proofErr w:type="spellStart"/>
      <w:r w:rsidRPr="001D6ED9">
        <w:rPr>
          <w:rFonts w:eastAsia="Arial Unicode MS"/>
        </w:rPr>
        <w:t>time</w:t>
      </w:r>
      <w:proofErr w:type="spellEnd"/>
      <w:r w:rsidRPr="001D6ED9">
        <w:rPr>
          <w:rFonts w:eastAsia="Arial Unicode MS"/>
        </w:rPr>
        <w:t xml:space="preserve">, a 65% zaopatruje się </w:t>
      </w:r>
      <w:r w:rsidR="00694525">
        <w:rPr>
          <w:rFonts w:eastAsia="Arial Unicode MS"/>
        </w:rPr>
        <w:br/>
      </w:r>
      <w:r w:rsidRPr="001D6ED9">
        <w:rPr>
          <w:rFonts w:eastAsia="Arial Unicode MS"/>
        </w:rPr>
        <w:t>u większej liczby dostawców w odpowiedzi na zakłócenia w łańcuchach dostaw</w:t>
      </w:r>
      <w:r w:rsidR="000E5AA4">
        <w:rPr>
          <w:rStyle w:val="Odwoanieprzypisudolnego"/>
          <w:rFonts w:eastAsia="Arial Unicode MS" w:cs="Arial Unicode MS"/>
        </w:rPr>
        <w:footnoteReference w:id="10"/>
      </w:r>
      <w:r w:rsidR="000E5AA4">
        <w:rPr>
          <w:rFonts w:eastAsia="Arial Unicode MS"/>
        </w:rPr>
        <w:t>.</w:t>
      </w:r>
    </w:p>
    <w:p w14:paraId="0DFCE743" w14:textId="11DCE5A2" w:rsidR="001D6ED9" w:rsidRPr="001D6ED9" w:rsidRDefault="001D6ED9" w:rsidP="00694525">
      <w:pPr>
        <w:pStyle w:val="J-woda"/>
        <w:rPr>
          <w:rFonts w:eastAsia="Arial Unicode MS"/>
          <w:color w:val="000000"/>
        </w:rPr>
      </w:pPr>
      <w:r w:rsidRPr="001D6ED9">
        <w:rPr>
          <w:rFonts w:eastAsia="Arial Unicode MS"/>
        </w:rPr>
        <w:t xml:space="preserve">Jednym z podstawowych działań ograniczających ryzyko zakłóceń w dostawach jest </w:t>
      </w:r>
      <w:r w:rsidRPr="00E743FB">
        <w:rPr>
          <w:rFonts w:eastAsia="Arial Unicode MS"/>
          <w:b/>
        </w:rPr>
        <w:t>dywersyfikacja źródeł zaopatrzenia</w:t>
      </w:r>
      <w:r w:rsidRPr="001D6ED9">
        <w:rPr>
          <w:rFonts w:eastAsia="Arial Unicode MS"/>
        </w:rPr>
        <w:t xml:space="preserve">. Zastosowanie strategii </w:t>
      </w:r>
      <w:r w:rsidRPr="001D6ED9">
        <w:rPr>
          <w:rFonts w:eastAsia="Arial Unicode MS"/>
          <w:bCs/>
        </w:rPr>
        <w:t>"</w:t>
      </w:r>
      <w:proofErr w:type="spellStart"/>
      <w:r w:rsidRPr="00E743FB">
        <w:rPr>
          <w:rFonts w:eastAsia="Arial Unicode MS"/>
          <w:bCs/>
          <w:i/>
          <w:iCs/>
        </w:rPr>
        <w:t>multi-sourcing</w:t>
      </w:r>
      <w:proofErr w:type="spellEnd"/>
      <w:r w:rsidRPr="001D6ED9">
        <w:rPr>
          <w:rFonts w:eastAsia="Arial Unicode MS"/>
          <w:bCs/>
        </w:rPr>
        <w:t>"</w:t>
      </w:r>
      <w:r w:rsidRPr="001D6ED9">
        <w:rPr>
          <w:rFonts w:eastAsia="Arial Unicode MS"/>
        </w:rPr>
        <w:t>, czyli pozyskiwania komponentów od różnych dostawców, pozwala uniknąć nadmiernej zależności od jednego partnera biznesowego. Jak wynika z raportu</w:t>
      </w:r>
      <w:r w:rsidR="00EC5002">
        <w:rPr>
          <w:rStyle w:val="Odwoanieprzypisudolnego"/>
          <w:rFonts w:eastAsia="Arial Unicode MS" w:cs="Arial Unicode MS"/>
        </w:rPr>
        <w:footnoteReference w:id="11"/>
      </w:r>
      <w:r w:rsidRPr="001D6ED9">
        <w:rPr>
          <w:rFonts w:eastAsia="Arial Unicode MS"/>
        </w:rPr>
        <w:t xml:space="preserve">, </w:t>
      </w:r>
      <w:r w:rsidRPr="001D6ED9">
        <w:rPr>
          <w:rFonts w:eastAsia="Arial Unicode MS"/>
          <w:bCs/>
        </w:rPr>
        <w:t>firmy korzystające z wielokanałowych źródeł dostaw odnotowały o 30% mniejsze opóźnienia w dostawach w porównaniu do organizacji opierających się na pojedynczych dostawcach</w:t>
      </w:r>
      <w:r w:rsidRPr="001D6ED9">
        <w:rPr>
          <w:rFonts w:eastAsia="Arial Unicode MS"/>
        </w:rPr>
        <w:t xml:space="preserve">. W analizowanym przedsiębiorstwie istotnym elementem tej strategii jest np. </w:t>
      </w:r>
      <w:r w:rsidRPr="001D6ED9">
        <w:rPr>
          <w:rFonts w:eastAsia="Arial Unicode MS"/>
          <w:bCs/>
        </w:rPr>
        <w:t>pozyskiwanie magnesów neodymowych zarówno z Azji, jak i Europy</w:t>
      </w:r>
      <w:r w:rsidRPr="001D6ED9">
        <w:rPr>
          <w:rFonts w:eastAsia="Arial Unicode MS"/>
        </w:rPr>
        <w:t>, co pozwala na elastyczne reagowanie na zmiany geopolityczne i logistyczne.</w:t>
      </w:r>
    </w:p>
    <w:p w14:paraId="0C23DCA1" w14:textId="1CD0E6F6" w:rsidR="00336F0A" w:rsidRDefault="00336F0A" w:rsidP="00694525">
      <w:pPr>
        <w:pStyle w:val="J-tytu"/>
      </w:pPr>
      <w:bookmarkStart w:id="9" w:name="_Hlk217859083"/>
      <w:proofErr w:type="spellStart"/>
      <w:r w:rsidRPr="00BD1427">
        <w:t>Podsumowanie</w:t>
      </w:r>
      <w:proofErr w:type="spellEnd"/>
    </w:p>
    <w:bookmarkEnd w:id="9"/>
    <w:p w14:paraId="6CEFD1BE" w14:textId="3F5E3ACD" w:rsidR="002263D5" w:rsidRDefault="002263D5" w:rsidP="002263D5">
      <w:pPr>
        <w:pStyle w:val="J-woda"/>
      </w:pPr>
      <w:r>
        <w:t>Przeprowadzona analiza danych pozwoliła na identyfikację kluczowych rodzajów ryzyka w łańcuchach dostaw przedsiębiorstwa oraz ocenę skuteczności stosowanych metod zarządzania tym ryzykiem. Na podstawie przeprowadzonych badań można sformułować następujące wnioski</w:t>
      </w:r>
      <w:r w:rsidR="00C54117">
        <w:t>:</w:t>
      </w:r>
    </w:p>
    <w:p w14:paraId="474E44CF" w14:textId="77777777" w:rsidR="002263D5" w:rsidRDefault="002263D5" w:rsidP="00C54117">
      <w:pPr>
        <w:pStyle w:val="J-woda"/>
        <w:numPr>
          <w:ilvl w:val="0"/>
          <w:numId w:val="58"/>
        </w:numPr>
        <w:ind w:left="426"/>
      </w:pPr>
      <w:r>
        <w:t>Warunki pogodowe oraz kongestia portowa stanowią dominujące czynniki ryzyka, mające istotny wpływ na terminowość dostaw, szczególnie w trasach azjatyckich, gdzie zakłócenia te powodują średnie opóźnienie o 4–7 dni. Zakłócenia wynikające z niekorzystnych warunków atmosferycznych są trudne do przewidzenia, co wymaga wdrożenia elastycznych strategii zarządzania ryzykiem oraz stosowania narzędzi predykcyjnych, które umożliwią prognozowanie i minimalizowanie negatywnych skutków opóźnień. Kongestia portowa, wynikająca zarówno ze wzmożonego ruchu transportowego, jak i ograniczonej przepustowości infrastruktury portowej, wskazuje na konieczność optymalizacji wyboru tras przewozowych oraz podejmowania współpracy z alternatywnymi portami w celu zmniejszenia ryzyka zatorów logistycznych.</w:t>
      </w:r>
    </w:p>
    <w:p w14:paraId="20B28A80" w14:textId="48A3B333" w:rsidR="002263D5" w:rsidRDefault="002263D5" w:rsidP="00C54117">
      <w:pPr>
        <w:pStyle w:val="J-woda"/>
        <w:numPr>
          <w:ilvl w:val="0"/>
          <w:numId w:val="58"/>
        </w:numPr>
        <w:ind w:left="426"/>
      </w:pPr>
      <w:r>
        <w:t xml:space="preserve">Zmiany stawek frachtowych wykazują znaczną zmienność, szczególnie w regionie Azji, co zwiększa ryzyko kosztowe dla przedsiębiorstw działających w tym obszarze. Wysoka fluktuacja kosztów transportu morskiego może prowadzić do nieprzewidywalnych wzrostów wydatków operacyjnych, co wymaga wdrożenia strategii zarządzania kosztami, takich jak długoterminowe kontrakty frachtowe, </w:t>
      </w:r>
      <w:proofErr w:type="spellStart"/>
      <w:r>
        <w:t>hedging</w:t>
      </w:r>
      <w:proofErr w:type="spellEnd"/>
      <w:r>
        <w:t xml:space="preserve"> kosztów transportowych oraz dywersyfikacja dostawców usług logistycznych. W Europie ryzyko kosz</w:t>
      </w:r>
      <w:r>
        <w:lastRenderedPageBreak/>
        <w:t xml:space="preserve">towe pozostaje relatywnie niższe i bardziej stabilne, jednak również wymaga monitorowania trendów rynkowych oraz dostosowywania strategii zarządzania logistyką </w:t>
      </w:r>
      <w:r w:rsidR="00694525">
        <w:br/>
      </w:r>
      <w:r>
        <w:t>w zależności od zmieniającej się sytuacji gospodarczej i politycznej.</w:t>
      </w:r>
    </w:p>
    <w:p w14:paraId="7C78070B" w14:textId="77777777" w:rsidR="002263D5" w:rsidRDefault="002263D5" w:rsidP="00C54117">
      <w:pPr>
        <w:pStyle w:val="J-woda"/>
        <w:numPr>
          <w:ilvl w:val="0"/>
          <w:numId w:val="58"/>
        </w:numPr>
        <w:ind w:left="426"/>
      </w:pPr>
      <w:r>
        <w:t>Średnia niezawodność dostaw wynosi 82%, co świadczy o stosunkowo wysokim poziomie efektywności logistycznej przedsiębiorstwa, ale jednocześnie wskazuje na potencjał dalszych usprawnień. Redukcja opóźnień może być osiągnięta poprzez optymalizację strategii transportowych, lepsze wykorzystanie systemów predykcyjnych oraz zwiększenie elastyczności w planowaniu logistycznym. Współpraca z portami oraz firmami logistycznymi w celu skrócenia czasu obsługi ładunków i poprawy terminowości realizacji zamówień stanowi kluczowy element działań na rzecz podniesienia wskaźnika niezawodności dostaw.</w:t>
      </w:r>
    </w:p>
    <w:p w14:paraId="6FC53EA8" w14:textId="5C83B4C4" w:rsidR="00336F0A" w:rsidRPr="00BD1427" w:rsidRDefault="00336F0A" w:rsidP="00694525">
      <w:pPr>
        <w:pStyle w:val="J-tytu"/>
      </w:pPr>
      <w:proofErr w:type="spellStart"/>
      <w:r w:rsidRPr="00BD1427">
        <w:t>Bibliografia</w:t>
      </w:r>
      <w:proofErr w:type="spellEnd"/>
    </w:p>
    <w:p w14:paraId="35390BC5" w14:textId="77777777" w:rsidR="00B65032" w:rsidRPr="00BD1427" w:rsidRDefault="00B65032" w:rsidP="00BD1427">
      <w:pPr>
        <w:jc w:val="both"/>
        <w:rPr>
          <w:color w:val="000000" w:themeColor="text1"/>
        </w:rPr>
      </w:pPr>
    </w:p>
    <w:p w14:paraId="481D0841" w14:textId="559623D5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 xml:space="preserve">Borkowski P. Ryzyko jako czynnik decyzyjny w realizacji dużych projektów Infrastrukturalnych. Prace Naukowe Uniwersytetu Ekonomicznego we Wrocławiu = </w:t>
      </w:r>
      <w:proofErr w:type="spellStart"/>
      <w:r w:rsidRPr="00694525">
        <w:rPr>
          <w:rFonts w:eastAsia="Calibri"/>
          <w:sz w:val="18"/>
          <w:szCs w:val="18"/>
        </w:rPr>
        <w:t>Research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Papers</w:t>
      </w:r>
      <w:proofErr w:type="spellEnd"/>
      <w:r w:rsidRPr="00694525">
        <w:rPr>
          <w:rFonts w:eastAsia="Calibri"/>
          <w:sz w:val="18"/>
          <w:szCs w:val="18"/>
        </w:rPr>
        <w:t xml:space="preserve"> of Wrocław University of </w:t>
      </w:r>
      <w:proofErr w:type="spellStart"/>
      <w:r w:rsidRPr="00694525">
        <w:rPr>
          <w:rFonts w:eastAsia="Calibri"/>
          <w:sz w:val="18"/>
          <w:szCs w:val="18"/>
        </w:rPr>
        <w:t>Economics</w:t>
      </w:r>
      <w:proofErr w:type="spellEnd"/>
      <w:r w:rsidRPr="00694525">
        <w:rPr>
          <w:rFonts w:eastAsia="Calibri"/>
          <w:sz w:val="18"/>
          <w:szCs w:val="18"/>
        </w:rPr>
        <w:t xml:space="preserve">; 2010; Nr 111, s. 41-55, 2010Christopher M. Logistics &amp; Supply Chain Management. </w:t>
      </w:r>
      <w:proofErr w:type="spellStart"/>
      <w:r w:rsidRPr="00694525">
        <w:rPr>
          <w:rFonts w:eastAsia="Calibri"/>
          <w:sz w:val="18"/>
          <w:szCs w:val="18"/>
        </w:rPr>
        <w:t>Harlow</w:t>
      </w:r>
      <w:proofErr w:type="spellEnd"/>
      <w:r w:rsidRPr="00694525">
        <w:rPr>
          <w:rFonts w:eastAsia="Calibri"/>
          <w:sz w:val="18"/>
          <w:szCs w:val="18"/>
        </w:rPr>
        <w:t xml:space="preserve">: Pearson </w:t>
      </w:r>
      <w:proofErr w:type="spellStart"/>
      <w:r w:rsidRPr="00694525">
        <w:rPr>
          <w:rFonts w:eastAsia="Calibri"/>
          <w:sz w:val="18"/>
          <w:szCs w:val="18"/>
        </w:rPr>
        <w:t>Education</w:t>
      </w:r>
      <w:proofErr w:type="spellEnd"/>
      <w:r w:rsidRPr="00694525">
        <w:rPr>
          <w:rFonts w:eastAsia="Calibri"/>
          <w:sz w:val="18"/>
          <w:szCs w:val="18"/>
        </w:rPr>
        <w:t>, 2016</w:t>
      </w:r>
    </w:p>
    <w:p w14:paraId="1CD2769D" w14:textId="7BE98402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proofErr w:type="spellStart"/>
      <w:r w:rsidRPr="00694525">
        <w:rPr>
          <w:rFonts w:eastAsia="Calibri"/>
          <w:sz w:val="18"/>
          <w:szCs w:val="18"/>
        </w:rPr>
        <w:t>Damodaran</w:t>
      </w:r>
      <w:proofErr w:type="spellEnd"/>
      <w:r w:rsidRPr="00694525">
        <w:rPr>
          <w:rFonts w:eastAsia="Calibri"/>
          <w:sz w:val="18"/>
          <w:szCs w:val="18"/>
        </w:rPr>
        <w:t xml:space="preserve"> A. Investment </w:t>
      </w:r>
      <w:proofErr w:type="spellStart"/>
      <w:r w:rsidRPr="00694525">
        <w:rPr>
          <w:rFonts w:eastAsia="Calibri"/>
          <w:sz w:val="18"/>
          <w:szCs w:val="18"/>
        </w:rPr>
        <w:t>Valuation</w:t>
      </w:r>
      <w:proofErr w:type="spellEnd"/>
      <w:r w:rsidRPr="00694525">
        <w:rPr>
          <w:rFonts w:eastAsia="Calibri"/>
          <w:sz w:val="18"/>
          <w:szCs w:val="18"/>
        </w:rPr>
        <w:t xml:space="preserve">: Tools and </w:t>
      </w:r>
      <w:proofErr w:type="spellStart"/>
      <w:r w:rsidRPr="00694525">
        <w:rPr>
          <w:rFonts w:eastAsia="Calibri"/>
          <w:sz w:val="18"/>
          <w:szCs w:val="18"/>
        </w:rPr>
        <w:t>Techniques</w:t>
      </w:r>
      <w:proofErr w:type="spellEnd"/>
      <w:r w:rsidRPr="00694525">
        <w:rPr>
          <w:rFonts w:eastAsia="Calibri"/>
          <w:sz w:val="18"/>
          <w:szCs w:val="18"/>
        </w:rPr>
        <w:t xml:space="preserve"> for </w:t>
      </w:r>
      <w:proofErr w:type="spellStart"/>
      <w:r w:rsidRPr="00694525">
        <w:rPr>
          <w:rFonts w:eastAsia="Calibri"/>
          <w:sz w:val="18"/>
          <w:szCs w:val="18"/>
        </w:rPr>
        <w:t>Determining</w:t>
      </w:r>
      <w:proofErr w:type="spellEnd"/>
      <w:r w:rsidRPr="00694525">
        <w:rPr>
          <w:rFonts w:eastAsia="Calibri"/>
          <w:sz w:val="18"/>
          <w:szCs w:val="18"/>
        </w:rPr>
        <w:t xml:space="preserve"> the Value of </w:t>
      </w:r>
      <w:proofErr w:type="spellStart"/>
      <w:r w:rsidRPr="00694525">
        <w:rPr>
          <w:rFonts w:eastAsia="Calibri"/>
          <w:sz w:val="18"/>
          <w:szCs w:val="18"/>
        </w:rPr>
        <w:t>Any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Asset</w:t>
      </w:r>
      <w:proofErr w:type="spellEnd"/>
      <w:r w:rsidRPr="00694525">
        <w:rPr>
          <w:rFonts w:eastAsia="Calibri"/>
          <w:sz w:val="18"/>
          <w:szCs w:val="18"/>
        </w:rPr>
        <w:t xml:space="preserve">. Wyd. 2. New York: </w:t>
      </w:r>
      <w:proofErr w:type="spellStart"/>
      <w:r w:rsidRPr="00694525">
        <w:rPr>
          <w:rFonts w:eastAsia="Calibri"/>
          <w:sz w:val="18"/>
          <w:szCs w:val="18"/>
        </w:rPr>
        <w:t>Wiley</w:t>
      </w:r>
      <w:proofErr w:type="spellEnd"/>
      <w:r w:rsidRPr="00694525">
        <w:rPr>
          <w:rFonts w:eastAsia="Calibri"/>
          <w:sz w:val="18"/>
          <w:szCs w:val="18"/>
        </w:rPr>
        <w:t xml:space="preserve"> Finance, s. 78, 2002</w:t>
      </w:r>
      <w:r w:rsidR="00370DF0">
        <w:rPr>
          <w:rFonts w:eastAsia="Calibri"/>
          <w:sz w:val="18"/>
          <w:szCs w:val="18"/>
        </w:rPr>
        <w:t>.</w:t>
      </w:r>
    </w:p>
    <w:p w14:paraId="511D2612" w14:textId="2D2816DA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 xml:space="preserve">Dec P., Szczerbak M. Modele predykcji bankructwa a zasady postępowania z bankami. </w:t>
      </w:r>
      <w:proofErr w:type="spellStart"/>
      <w:r w:rsidRPr="00694525">
        <w:rPr>
          <w:rFonts w:eastAsia="Calibri"/>
          <w:sz w:val="18"/>
          <w:szCs w:val="18"/>
        </w:rPr>
        <w:t>Annales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Universitatis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Mariae</w:t>
      </w:r>
      <w:proofErr w:type="spellEnd"/>
      <w:r w:rsidRPr="00694525">
        <w:rPr>
          <w:rFonts w:eastAsia="Calibri"/>
          <w:sz w:val="18"/>
          <w:szCs w:val="18"/>
        </w:rPr>
        <w:t xml:space="preserve"> Curie-Skłodowska. Sekcja H. </w:t>
      </w:r>
      <w:proofErr w:type="spellStart"/>
      <w:r w:rsidRPr="00694525">
        <w:rPr>
          <w:rFonts w:eastAsia="Calibri"/>
          <w:sz w:val="18"/>
          <w:szCs w:val="18"/>
        </w:rPr>
        <w:t>Oeconomia</w:t>
      </w:r>
      <w:proofErr w:type="spellEnd"/>
      <w:r w:rsidRPr="00694525">
        <w:rPr>
          <w:rFonts w:eastAsia="Calibri"/>
          <w:sz w:val="18"/>
          <w:szCs w:val="18"/>
        </w:rPr>
        <w:t>, tom. 50, nr 4 , s. 50. 59-68, 2016</w:t>
      </w:r>
    </w:p>
    <w:p w14:paraId="664A73DA" w14:textId="487A3491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Encyklopedia multimedialna. Warszawa: Polskie Wydawnictwo Naukowe, 1996</w:t>
      </w:r>
      <w:r w:rsidR="00370DF0">
        <w:rPr>
          <w:rFonts w:eastAsia="Calibri"/>
          <w:sz w:val="18"/>
          <w:szCs w:val="18"/>
        </w:rPr>
        <w:t>.</w:t>
      </w:r>
    </w:p>
    <w:p w14:paraId="514B60F0" w14:textId="133F71A0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proofErr w:type="spellStart"/>
      <w:r w:rsidRPr="00694525">
        <w:rPr>
          <w:rFonts w:eastAsia="Calibri"/>
          <w:sz w:val="18"/>
          <w:szCs w:val="18"/>
        </w:rPr>
        <w:t>Gaschi</w:t>
      </w:r>
      <w:proofErr w:type="spellEnd"/>
      <w:r w:rsidRPr="00694525">
        <w:rPr>
          <w:rFonts w:eastAsia="Calibri"/>
          <w:sz w:val="18"/>
          <w:szCs w:val="18"/>
        </w:rPr>
        <w:t>-Uciecha A. Istota ryzyka w procesach logistycznych. Zeszyty Naukowe Politechniki Śląskiej. Organizacja i Zarządzanie, s. 70, 119-129, 2014</w:t>
      </w:r>
      <w:r w:rsidR="00370DF0">
        <w:rPr>
          <w:rFonts w:eastAsia="Calibri"/>
          <w:sz w:val="18"/>
          <w:szCs w:val="18"/>
        </w:rPr>
        <w:t>.</w:t>
      </w:r>
    </w:p>
    <w:p w14:paraId="53D2C2DC" w14:textId="03F6BD87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proofErr w:type="spellStart"/>
      <w:r w:rsidRPr="00694525">
        <w:rPr>
          <w:rFonts w:eastAsia="Calibri"/>
          <w:sz w:val="18"/>
          <w:szCs w:val="18"/>
        </w:rPr>
        <w:t>Gędek</w:t>
      </w:r>
      <w:proofErr w:type="spellEnd"/>
      <w:r w:rsidRPr="00694525">
        <w:rPr>
          <w:rFonts w:eastAsia="Calibri"/>
          <w:sz w:val="18"/>
          <w:szCs w:val="18"/>
        </w:rPr>
        <w:t xml:space="preserve"> S. </w:t>
      </w:r>
      <w:proofErr w:type="spellStart"/>
      <w:r w:rsidRPr="00694525">
        <w:rPr>
          <w:rFonts w:eastAsia="Calibri"/>
          <w:sz w:val="18"/>
          <w:szCs w:val="18"/>
        </w:rPr>
        <w:t>Defining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risk</w:t>
      </w:r>
      <w:proofErr w:type="spellEnd"/>
      <w:r w:rsidRPr="00694525">
        <w:rPr>
          <w:rFonts w:eastAsia="Calibri"/>
          <w:sz w:val="18"/>
          <w:szCs w:val="18"/>
        </w:rPr>
        <w:t xml:space="preserve">. </w:t>
      </w:r>
      <w:proofErr w:type="spellStart"/>
      <w:r w:rsidRPr="00694525">
        <w:rPr>
          <w:rFonts w:eastAsia="Calibri"/>
          <w:sz w:val="18"/>
          <w:szCs w:val="18"/>
        </w:rPr>
        <w:t>Research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papers</w:t>
      </w:r>
      <w:proofErr w:type="spellEnd"/>
      <w:r w:rsidRPr="00694525">
        <w:rPr>
          <w:rFonts w:eastAsia="Calibri"/>
          <w:sz w:val="18"/>
          <w:szCs w:val="18"/>
        </w:rPr>
        <w:t xml:space="preserve"> of </w:t>
      </w:r>
      <w:proofErr w:type="spellStart"/>
      <w:r w:rsidRPr="00694525">
        <w:rPr>
          <w:rFonts w:eastAsia="Calibri"/>
          <w:sz w:val="18"/>
          <w:szCs w:val="18"/>
        </w:rPr>
        <w:t>wrocław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university</w:t>
      </w:r>
      <w:proofErr w:type="spellEnd"/>
      <w:r w:rsidRPr="00694525">
        <w:rPr>
          <w:rFonts w:eastAsia="Calibri"/>
          <w:sz w:val="18"/>
          <w:szCs w:val="18"/>
        </w:rPr>
        <w:t xml:space="preserve"> of </w:t>
      </w:r>
      <w:proofErr w:type="spellStart"/>
      <w:r w:rsidRPr="00694525">
        <w:rPr>
          <w:rFonts w:eastAsia="Calibri"/>
          <w:sz w:val="18"/>
          <w:szCs w:val="18"/>
        </w:rPr>
        <w:t>economics</w:t>
      </w:r>
      <w:proofErr w:type="spellEnd"/>
      <w:r w:rsidRPr="00694525">
        <w:rPr>
          <w:rFonts w:eastAsia="Calibri"/>
          <w:sz w:val="18"/>
          <w:szCs w:val="18"/>
        </w:rPr>
        <w:t>. nr 513, ISSN 1899-3192, DOI: 10.15611/pn.2018.513.11, 2018</w:t>
      </w:r>
      <w:r w:rsidR="00370DF0">
        <w:rPr>
          <w:rFonts w:eastAsia="Calibri"/>
          <w:sz w:val="18"/>
          <w:szCs w:val="18"/>
        </w:rPr>
        <w:t>.</w:t>
      </w:r>
    </w:p>
    <w:p w14:paraId="578A4C6F" w14:textId="2BD19293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proofErr w:type="spellStart"/>
      <w:r w:rsidRPr="00694525">
        <w:rPr>
          <w:rFonts w:eastAsia="Calibri"/>
          <w:sz w:val="18"/>
          <w:szCs w:val="18"/>
        </w:rPr>
        <w:t>Iwaszczuk</w:t>
      </w:r>
      <w:proofErr w:type="spellEnd"/>
      <w:r w:rsidRPr="00694525">
        <w:rPr>
          <w:rFonts w:eastAsia="Calibri"/>
          <w:sz w:val="18"/>
          <w:szCs w:val="18"/>
        </w:rPr>
        <w:t xml:space="preserve"> N, Bartosz Ł., </w:t>
      </w:r>
      <w:proofErr w:type="spellStart"/>
      <w:r w:rsidRPr="00694525">
        <w:rPr>
          <w:rFonts w:eastAsia="Calibri"/>
          <w:sz w:val="18"/>
          <w:szCs w:val="18"/>
        </w:rPr>
        <w:t>Ivashchuk</w:t>
      </w:r>
      <w:proofErr w:type="spellEnd"/>
      <w:r w:rsidRPr="00694525">
        <w:rPr>
          <w:rFonts w:eastAsia="Calibri"/>
          <w:sz w:val="18"/>
          <w:szCs w:val="18"/>
        </w:rPr>
        <w:t xml:space="preserve"> O. Ryzyko wahań poziomu marż produktowych źródłem zagrożenia dla rozwoju ekonomicznego rafinerii. Przedsiębiorczość i Zarządzanie, t. 18, z. 9, cz. 2, s. 47-63, 2017</w:t>
      </w:r>
      <w:r w:rsidR="00370DF0">
        <w:rPr>
          <w:rFonts w:eastAsia="Calibri"/>
          <w:sz w:val="18"/>
          <w:szCs w:val="18"/>
        </w:rPr>
        <w:t>.</w:t>
      </w:r>
    </w:p>
    <w:p w14:paraId="6FA32858" w14:textId="21F0E387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Jajuga K., Jajuga T. Inwestycje. Instrumenty finansowe, ryzyko finansowe, inżynieria finansowa. Warszawa: Polskie Wydawnictwo Naukowe, s. 99, 1998</w:t>
      </w:r>
      <w:r w:rsidR="00370DF0">
        <w:rPr>
          <w:rFonts w:eastAsia="Calibri"/>
          <w:sz w:val="18"/>
          <w:szCs w:val="18"/>
        </w:rPr>
        <w:t>.</w:t>
      </w:r>
    </w:p>
    <w:p w14:paraId="614FB8FE" w14:textId="48E39506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Jajuga K., Jajuga T. Inwestycje. Instrumenty finansowe, ryzyko finansowe, inżynieria finansowa. Warszawa: Polskie Wydawnictwo Naukowe, s. 99, 1998</w:t>
      </w:r>
    </w:p>
    <w:p w14:paraId="4A78E062" w14:textId="76311264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 xml:space="preserve">Kaczmarek T. Ryzyko i zarządzanie ryzykiem. Ujęcie interdyscyplinarne. Warszawa: </w:t>
      </w:r>
      <w:proofErr w:type="spellStart"/>
      <w:r w:rsidRPr="00694525">
        <w:rPr>
          <w:rFonts w:eastAsia="Calibri"/>
          <w:sz w:val="18"/>
          <w:szCs w:val="18"/>
        </w:rPr>
        <w:t>Difin</w:t>
      </w:r>
      <w:proofErr w:type="spellEnd"/>
      <w:r w:rsidRPr="00694525">
        <w:rPr>
          <w:rFonts w:eastAsia="Calibri"/>
          <w:sz w:val="18"/>
          <w:szCs w:val="18"/>
        </w:rPr>
        <w:t>, s. 53, 2006</w:t>
      </w:r>
      <w:r w:rsidR="00EF15E0">
        <w:rPr>
          <w:rFonts w:eastAsia="Calibri"/>
          <w:sz w:val="18"/>
          <w:szCs w:val="18"/>
        </w:rPr>
        <w:t>.</w:t>
      </w:r>
    </w:p>
    <w:p w14:paraId="1A44EFF6" w14:textId="539B8076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Kisielewski P., Stanek A. Klasyfikacja zagrożeń w łańcuchu dostaw i wybrane metody analizy i oceny ryzyka. Autobusy, 6, 1415-1424, 2017</w:t>
      </w:r>
      <w:r w:rsidR="00EF15E0">
        <w:rPr>
          <w:rFonts w:eastAsia="Calibri"/>
          <w:sz w:val="18"/>
          <w:szCs w:val="18"/>
        </w:rPr>
        <w:t>.</w:t>
      </w:r>
    </w:p>
    <w:p w14:paraId="61B67A78" w14:textId="0F9C0BB5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Kokot-Stępień P. Identyfikacja ryzyka jako kluczowy element zarządzania ryzykiem w przedsiębiorstwie. Zeszyty Naukowe Uniwersytetu Szczecińskiego nr 855, s. 533-544, DOI: 10.18276/frfu.2015.74/1-46, 2015</w:t>
      </w:r>
      <w:r w:rsidR="00EF15E0">
        <w:rPr>
          <w:rFonts w:eastAsia="Calibri"/>
          <w:sz w:val="18"/>
          <w:szCs w:val="18"/>
        </w:rPr>
        <w:t>.</w:t>
      </w:r>
    </w:p>
    <w:p w14:paraId="30854016" w14:textId="7079D440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proofErr w:type="spellStart"/>
      <w:r w:rsidRPr="00694525">
        <w:rPr>
          <w:rFonts w:eastAsia="Calibri"/>
          <w:sz w:val="18"/>
          <w:szCs w:val="18"/>
        </w:rPr>
        <w:t>Kreim</w:t>
      </w:r>
      <w:proofErr w:type="spellEnd"/>
      <w:r w:rsidRPr="00694525">
        <w:rPr>
          <w:rFonts w:eastAsia="Calibri"/>
          <w:sz w:val="18"/>
          <w:szCs w:val="18"/>
        </w:rPr>
        <w:t xml:space="preserve"> E. </w:t>
      </w:r>
      <w:proofErr w:type="spellStart"/>
      <w:r w:rsidRPr="00694525">
        <w:rPr>
          <w:rFonts w:eastAsia="Calibri"/>
          <w:sz w:val="18"/>
          <w:szCs w:val="18"/>
        </w:rPr>
        <w:t>Zukunftsorientierte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Kreditentscheidung</w:t>
      </w:r>
      <w:proofErr w:type="spellEnd"/>
      <w:r w:rsidRPr="00694525">
        <w:rPr>
          <w:rFonts w:eastAsia="Calibri"/>
          <w:sz w:val="18"/>
          <w:szCs w:val="18"/>
        </w:rPr>
        <w:t xml:space="preserve">. Wiesbaden: </w:t>
      </w:r>
      <w:proofErr w:type="spellStart"/>
      <w:r w:rsidRPr="00694525">
        <w:rPr>
          <w:rFonts w:eastAsia="Calibri"/>
          <w:sz w:val="18"/>
          <w:szCs w:val="18"/>
        </w:rPr>
        <w:t>Gabler</w:t>
      </w:r>
      <w:proofErr w:type="spellEnd"/>
      <w:r w:rsidRPr="00694525">
        <w:rPr>
          <w:rFonts w:eastAsia="Calibri"/>
          <w:sz w:val="18"/>
          <w:szCs w:val="18"/>
        </w:rPr>
        <w:t>, s. 15, 1988</w:t>
      </w:r>
      <w:r w:rsidR="00EF15E0">
        <w:rPr>
          <w:rFonts w:eastAsia="Calibri"/>
          <w:sz w:val="18"/>
          <w:szCs w:val="18"/>
        </w:rPr>
        <w:t>.</w:t>
      </w:r>
    </w:p>
    <w:p w14:paraId="02F85474" w14:textId="11789591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proofErr w:type="spellStart"/>
      <w:r w:rsidRPr="00694525">
        <w:rPr>
          <w:rFonts w:eastAsia="Calibri"/>
          <w:sz w:val="18"/>
          <w:szCs w:val="18"/>
        </w:rPr>
        <w:t>Krombel</w:t>
      </w:r>
      <w:proofErr w:type="spellEnd"/>
      <w:r w:rsidRPr="00694525">
        <w:rPr>
          <w:rFonts w:eastAsia="Calibri"/>
          <w:sz w:val="18"/>
          <w:szCs w:val="18"/>
        </w:rPr>
        <w:t xml:space="preserve"> A. Kluczowe ryzyka i ich klasyfikacje w praktyce mikro i małych przedsiębiorstw. Ekonomiczne Problemy Usług nr 81, 229-239, 2011</w:t>
      </w:r>
    </w:p>
    <w:p w14:paraId="0BCC8C0F" w14:textId="61009B8C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Kulińska E. Zarządzanie ryzykiem w łańcuchu dostaw. Logistyka, nr 1, s. 18</w:t>
      </w:r>
      <w:r w:rsidR="00EF15E0">
        <w:rPr>
          <w:rFonts w:eastAsia="Calibri"/>
          <w:sz w:val="18"/>
          <w:szCs w:val="18"/>
        </w:rPr>
        <w:t>-</w:t>
      </w:r>
      <w:r w:rsidRPr="00694525">
        <w:rPr>
          <w:rFonts w:eastAsia="Calibri"/>
          <w:sz w:val="18"/>
          <w:szCs w:val="18"/>
        </w:rPr>
        <w:t>21, 2007</w:t>
      </w:r>
      <w:r w:rsidR="00EF15E0">
        <w:rPr>
          <w:rFonts w:eastAsia="Calibri"/>
          <w:sz w:val="18"/>
          <w:szCs w:val="18"/>
        </w:rPr>
        <w:t>.</w:t>
      </w:r>
    </w:p>
    <w:p w14:paraId="4125CB7B" w14:textId="057BCEB9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Kwieciński M. Procesowe i systemowe ujęcie procesu zarządzania bezpieczeństwem. Bezpieczeństwo. Teoria i Praktyka, nr 2, s. 57</w:t>
      </w:r>
      <w:r w:rsidR="00EF15E0">
        <w:rPr>
          <w:rFonts w:eastAsia="Calibri"/>
          <w:sz w:val="18"/>
          <w:szCs w:val="18"/>
        </w:rPr>
        <w:t>-</w:t>
      </w:r>
      <w:r w:rsidRPr="00694525">
        <w:rPr>
          <w:rFonts w:eastAsia="Calibri"/>
          <w:sz w:val="18"/>
          <w:szCs w:val="18"/>
        </w:rPr>
        <w:t>64, 2012</w:t>
      </w:r>
      <w:r w:rsidR="00EF15E0">
        <w:rPr>
          <w:rFonts w:eastAsia="Calibri"/>
          <w:sz w:val="18"/>
          <w:szCs w:val="18"/>
        </w:rPr>
        <w:t>.</w:t>
      </w:r>
    </w:p>
    <w:p w14:paraId="76B730D2" w14:textId="5EC64624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lastRenderedPageBreak/>
        <w:t xml:space="preserve">World Trade Report 2023 – </w:t>
      </w:r>
      <w:proofErr w:type="spellStart"/>
      <w:r w:rsidRPr="00694525">
        <w:rPr>
          <w:rFonts w:eastAsia="Calibri"/>
          <w:sz w:val="18"/>
          <w:szCs w:val="18"/>
        </w:rPr>
        <w:t>Reglobalization</w:t>
      </w:r>
      <w:proofErr w:type="spellEnd"/>
      <w:r w:rsidRPr="00694525">
        <w:rPr>
          <w:rFonts w:eastAsia="Calibri"/>
          <w:sz w:val="18"/>
          <w:szCs w:val="18"/>
        </w:rPr>
        <w:t xml:space="preserve"> for a </w:t>
      </w:r>
      <w:proofErr w:type="spellStart"/>
      <w:r w:rsidRPr="00694525">
        <w:rPr>
          <w:rFonts w:eastAsia="Calibri"/>
          <w:sz w:val="18"/>
          <w:szCs w:val="18"/>
        </w:rPr>
        <w:t>secure</w:t>
      </w:r>
      <w:proofErr w:type="spellEnd"/>
      <w:r w:rsidRPr="00694525">
        <w:rPr>
          <w:rFonts w:eastAsia="Calibri"/>
          <w:sz w:val="18"/>
          <w:szCs w:val="18"/>
        </w:rPr>
        <w:t xml:space="preserve">, inclusive and </w:t>
      </w:r>
      <w:proofErr w:type="spellStart"/>
      <w:r w:rsidRPr="00694525">
        <w:rPr>
          <w:rFonts w:eastAsia="Calibri"/>
          <w:sz w:val="18"/>
          <w:szCs w:val="18"/>
        </w:rPr>
        <w:t>sustainable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future</w:t>
      </w:r>
      <w:proofErr w:type="spellEnd"/>
      <w:r w:rsidRPr="00694525">
        <w:rPr>
          <w:rFonts w:eastAsia="Calibri"/>
          <w:sz w:val="18"/>
          <w:szCs w:val="18"/>
        </w:rPr>
        <w:t>. Pozyskano z: https://www.wto.org/english/res_e/publications_e/wtr23_e.htm</w:t>
      </w:r>
    </w:p>
    <w:p w14:paraId="6CD8E6EA" w14:textId="78A711F3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 xml:space="preserve">World Trade Report 2023 – </w:t>
      </w:r>
      <w:proofErr w:type="spellStart"/>
      <w:r w:rsidRPr="00694525">
        <w:rPr>
          <w:rFonts w:eastAsia="Calibri"/>
          <w:sz w:val="18"/>
          <w:szCs w:val="18"/>
        </w:rPr>
        <w:t>Reglobalization</w:t>
      </w:r>
      <w:proofErr w:type="spellEnd"/>
      <w:r w:rsidRPr="00694525">
        <w:rPr>
          <w:rFonts w:eastAsia="Calibri"/>
          <w:sz w:val="18"/>
          <w:szCs w:val="18"/>
        </w:rPr>
        <w:t xml:space="preserve"> for a </w:t>
      </w:r>
      <w:proofErr w:type="spellStart"/>
      <w:r w:rsidRPr="00694525">
        <w:rPr>
          <w:rFonts w:eastAsia="Calibri"/>
          <w:sz w:val="18"/>
          <w:szCs w:val="18"/>
        </w:rPr>
        <w:t>secure</w:t>
      </w:r>
      <w:proofErr w:type="spellEnd"/>
      <w:r w:rsidRPr="00694525">
        <w:rPr>
          <w:rFonts w:eastAsia="Calibri"/>
          <w:sz w:val="18"/>
          <w:szCs w:val="18"/>
        </w:rPr>
        <w:t xml:space="preserve">, inclusive and </w:t>
      </w:r>
      <w:proofErr w:type="spellStart"/>
      <w:r w:rsidRPr="00694525">
        <w:rPr>
          <w:rFonts w:eastAsia="Calibri"/>
          <w:sz w:val="18"/>
          <w:szCs w:val="18"/>
        </w:rPr>
        <w:t>sustainable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future</w:t>
      </w:r>
      <w:proofErr w:type="spellEnd"/>
      <w:r w:rsidRPr="00694525">
        <w:rPr>
          <w:rFonts w:eastAsia="Calibri"/>
          <w:sz w:val="18"/>
          <w:szCs w:val="18"/>
        </w:rPr>
        <w:t>. Pozyskano z: https://www.wto.org/english/res_e/publications_e/wtr23_e.htm</w:t>
      </w:r>
    </w:p>
    <w:p w14:paraId="581F9E4F" w14:textId="14B02E30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 xml:space="preserve">Woźniak D, </w:t>
      </w:r>
      <w:proofErr w:type="spellStart"/>
      <w:r w:rsidRPr="00694525">
        <w:rPr>
          <w:rFonts w:eastAsia="Calibri"/>
          <w:sz w:val="18"/>
          <w:szCs w:val="18"/>
        </w:rPr>
        <w:t>Warszycki</w:t>
      </w:r>
      <w:proofErr w:type="spellEnd"/>
      <w:r w:rsidRPr="00694525">
        <w:rPr>
          <w:rFonts w:eastAsia="Calibri"/>
          <w:sz w:val="18"/>
          <w:szCs w:val="18"/>
        </w:rPr>
        <w:t xml:space="preserve"> M, Stokłosa J, </w:t>
      </w:r>
      <w:proofErr w:type="spellStart"/>
      <w:r w:rsidRPr="00694525">
        <w:rPr>
          <w:rFonts w:eastAsia="Calibri"/>
          <w:sz w:val="18"/>
          <w:szCs w:val="18"/>
        </w:rPr>
        <w:t>Szrajnert</w:t>
      </w:r>
      <w:proofErr w:type="spellEnd"/>
      <w:r w:rsidRPr="00694525">
        <w:rPr>
          <w:rFonts w:eastAsia="Calibri"/>
          <w:sz w:val="18"/>
          <w:szCs w:val="18"/>
        </w:rPr>
        <w:t xml:space="preserve"> R, Chmura R. </w:t>
      </w:r>
      <w:proofErr w:type="spellStart"/>
      <w:r w:rsidRPr="00694525">
        <w:rPr>
          <w:rFonts w:eastAsia="Calibri"/>
          <w:sz w:val="18"/>
          <w:szCs w:val="18"/>
        </w:rPr>
        <w:t>Predictive</w:t>
      </w:r>
      <w:proofErr w:type="spellEnd"/>
      <w:r w:rsidRPr="00694525">
        <w:rPr>
          <w:rFonts w:eastAsia="Calibri"/>
          <w:sz w:val="18"/>
          <w:szCs w:val="18"/>
        </w:rPr>
        <w:t xml:space="preserve"> algo-</w:t>
      </w:r>
      <w:proofErr w:type="spellStart"/>
      <w:r w:rsidRPr="00694525">
        <w:rPr>
          <w:rFonts w:eastAsia="Calibri"/>
          <w:sz w:val="18"/>
          <w:szCs w:val="18"/>
        </w:rPr>
        <w:t>rithms</w:t>
      </w:r>
      <w:proofErr w:type="spellEnd"/>
      <w:r w:rsidRPr="00694525">
        <w:rPr>
          <w:rFonts w:eastAsia="Calibri"/>
          <w:sz w:val="18"/>
          <w:szCs w:val="18"/>
        </w:rPr>
        <w:t xml:space="preserve"> for </w:t>
      </w:r>
      <w:proofErr w:type="spellStart"/>
      <w:r w:rsidRPr="00694525">
        <w:rPr>
          <w:rFonts w:eastAsia="Calibri"/>
          <w:sz w:val="18"/>
          <w:szCs w:val="18"/>
        </w:rPr>
        <w:t>supply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chain</w:t>
      </w:r>
      <w:proofErr w:type="spellEnd"/>
      <w:r w:rsidRPr="00694525">
        <w:rPr>
          <w:rFonts w:eastAsia="Calibri"/>
          <w:sz w:val="18"/>
          <w:szCs w:val="18"/>
        </w:rPr>
        <w:t xml:space="preserve"> management: a </w:t>
      </w:r>
      <w:proofErr w:type="spellStart"/>
      <w:r w:rsidRPr="00694525">
        <w:rPr>
          <w:rFonts w:eastAsia="Calibri"/>
          <w:sz w:val="18"/>
          <w:szCs w:val="18"/>
        </w:rPr>
        <w:t>comprehensive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approach</w:t>
      </w:r>
      <w:proofErr w:type="spellEnd"/>
      <w:r w:rsidRPr="00694525">
        <w:rPr>
          <w:rFonts w:eastAsia="Calibri"/>
          <w:sz w:val="18"/>
          <w:szCs w:val="18"/>
        </w:rPr>
        <w:t xml:space="preserve"> to </w:t>
      </w:r>
      <w:proofErr w:type="spellStart"/>
      <w:r w:rsidRPr="00694525">
        <w:rPr>
          <w:rFonts w:eastAsia="Calibri"/>
          <w:sz w:val="18"/>
          <w:szCs w:val="18"/>
        </w:rPr>
        <w:t>forecasting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delivery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times</w:t>
      </w:r>
      <w:proofErr w:type="spellEnd"/>
      <w:r w:rsidRPr="00694525">
        <w:rPr>
          <w:rFonts w:eastAsia="Calibri"/>
          <w:sz w:val="18"/>
          <w:szCs w:val="18"/>
        </w:rPr>
        <w:t xml:space="preserve"> and </w:t>
      </w:r>
      <w:proofErr w:type="spellStart"/>
      <w:r w:rsidRPr="00694525">
        <w:rPr>
          <w:rFonts w:eastAsia="Calibri"/>
          <w:sz w:val="18"/>
          <w:szCs w:val="18"/>
        </w:rPr>
        <w:t>managing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risk</w:t>
      </w:r>
      <w:proofErr w:type="spellEnd"/>
      <w:r w:rsidRPr="00694525">
        <w:rPr>
          <w:rFonts w:eastAsia="Calibri"/>
          <w:sz w:val="18"/>
          <w:szCs w:val="18"/>
        </w:rPr>
        <w:t xml:space="preserve"> </w:t>
      </w:r>
      <w:proofErr w:type="spellStart"/>
      <w:r w:rsidRPr="00694525">
        <w:rPr>
          <w:rFonts w:eastAsia="Calibri"/>
          <w:sz w:val="18"/>
          <w:szCs w:val="18"/>
        </w:rPr>
        <w:t>Journal</w:t>
      </w:r>
      <w:proofErr w:type="spellEnd"/>
      <w:r w:rsidRPr="00694525">
        <w:rPr>
          <w:rFonts w:eastAsia="Calibri"/>
          <w:sz w:val="18"/>
          <w:szCs w:val="18"/>
        </w:rPr>
        <w:t xml:space="preserve"> of Modern Science 57(3): 498, 1734-2031, 2391-789X, DOI:10.13166/</w:t>
      </w:r>
      <w:proofErr w:type="spellStart"/>
      <w:r w:rsidRPr="00694525">
        <w:rPr>
          <w:rFonts w:eastAsia="Calibri"/>
          <w:sz w:val="18"/>
          <w:szCs w:val="18"/>
        </w:rPr>
        <w:t>jms</w:t>
      </w:r>
      <w:proofErr w:type="spellEnd"/>
      <w:r w:rsidRPr="00694525">
        <w:rPr>
          <w:rFonts w:eastAsia="Calibri"/>
          <w:sz w:val="18"/>
          <w:szCs w:val="18"/>
        </w:rPr>
        <w:t>/191218, 2024</w:t>
      </w:r>
    </w:p>
    <w:p w14:paraId="0B335575" w14:textId="786F1FF9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Zawiła-Niedźwiecki J. Pojęcie ryzyka operacyjnego i klasyfikacja jego rodzajów.  Przegląd Organizacji, Nr 6 (845), ss. 19-21, 2010</w:t>
      </w:r>
    </w:p>
    <w:p w14:paraId="4B622F1D" w14:textId="2F3E82D5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Zawiła-Niedźwiecki J. Pojęcie ryzyka operacyjnego i klasyfikacja jego rodzajów.  Przegląd Organizacji, Nr 6 (845), ss. 19-21, 2010</w:t>
      </w:r>
    </w:p>
    <w:p w14:paraId="42E0A84C" w14:textId="77777777" w:rsidR="00AA7252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 xml:space="preserve">2023 </w:t>
      </w:r>
      <w:proofErr w:type="spellStart"/>
      <w:r w:rsidRPr="00694525">
        <w:rPr>
          <w:rFonts w:eastAsia="Calibri"/>
          <w:sz w:val="18"/>
          <w:szCs w:val="18"/>
        </w:rPr>
        <w:t>State</w:t>
      </w:r>
      <w:proofErr w:type="spellEnd"/>
      <w:r w:rsidRPr="00694525">
        <w:rPr>
          <w:rFonts w:eastAsia="Calibri"/>
          <w:sz w:val="18"/>
          <w:szCs w:val="18"/>
        </w:rPr>
        <w:t xml:space="preserve"> of Logistics Report: Great </w:t>
      </w:r>
      <w:proofErr w:type="spellStart"/>
      <w:r w:rsidRPr="00694525">
        <w:rPr>
          <w:rFonts w:eastAsia="Calibri"/>
          <w:sz w:val="18"/>
          <w:szCs w:val="18"/>
        </w:rPr>
        <w:t>logistics</w:t>
      </w:r>
      <w:proofErr w:type="spellEnd"/>
      <w:r w:rsidRPr="00694525">
        <w:rPr>
          <w:rFonts w:eastAsia="Calibri"/>
          <w:sz w:val="18"/>
          <w:szCs w:val="18"/>
        </w:rPr>
        <w:t xml:space="preserve"> reset. Pozyskano z: https://www.logisticsmgmt.com/article/2023_state_of_logistics_report_great_logistics_reset</w:t>
      </w:r>
    </w:p>
    <w:p w14:paraId="58854410" w14:textId="3FA53F4E" w:rsidR="004758F4" w:rsidRPr="00694525" w:rsidRDefault="00AA7252" w:rsidP="00694525">
      <w:pPr>
        <w:ind w:left="284" w:hanging="284"/>
        <w:jc w:val="both"/>
        <w:rPr>
          <w:rFonts w:eastAsia="Calibri"/>
          <w:sz w:val="18"/>
          <w:szCs w:val="18"/>
        </w:rPr>
      </w:pPr>
      <w:r w:rsidRPr="00694525">
        <w:rPr>
          <w:rFonts w:eastAsia="Calibri"/>
          <w:sz w:val="18"/>
          <w:szCs w:val="18"/>
        </w:rPr>
        <w:t>978-83-948534-0-2, 2018</w:t>
      </w:r>
    </w:p>
    <w:p w14:paraId="52AF418A" w14:textId="77777777" w:rsidR="004758F4" w:rsidRPr="004758F4" w:rsidRDefault="004758F4" w:rsidP="004758F4">
      <w:pPr>
        <w:rPr>
          <w:rFonts w:eastAsia="Calibri"/>
        </w:rPr>
      </w:pPr>
    </w:p>
    <w:p w14:paraId="3C70A019" w14:textId="77777777" w:rsidR="00EF15E0" w:rsidRDefault="00EF15E0" w:rsidP="00C54117">
      <w:pPr>
        <w:spacing w:after="120"/>
        <w:ind w:firstLine="2268"/>
        <w:jc w:val="right"/>
        <w:rPr>
          <w:rFonts w:eastAsia="Calibri"/>
          <w:i/>
          <w:iCs/>
        </w:rPr>
      </w:pPr>
    </w:p>
    <w:p w14:paraId="13B9F523" w14:textId="6F5C2126" w:rsidR="00336F0A" w:rsidRPr="00BD1427" w:rsidRDefault="00336F0A" w:rsidP="00C54117">
      <w:pPr>
        <w:spacing w:after="120"/>
        <w:ind w:firstLine="2268"/>
        <w:jc w:val="right"/>
        <w:rPr>
          <w:rFonts w:eastAsia="Calibri"/>
          <w:i/>
          <w:iCs/>
        </w:rPr>
      </w:pPr>
      <w:r w:rsidRPr="00BD1427">
        <w:rPr>
          <w:rFonts w:eastAsia="Calibri"/>
          <w:i/>
          <w:iCs/>
        </w:rPr>
        <w:t xml:space="preserve">Adres do korespondencji: </w:t>
      </w:r>
      <w:r w:rsidR="00C54117">
        <w:rPr>
          <w:rFonts w:eastAsia="Calibri"/>
          <w:i/>
          <w:iCs/>
        </w:rPr>
        <w:t>maciej.kubon@urk.edu.pl</w:t>
      </w:r>
    </w:p>
    <w:p w14:paraId="4615FC69" w14:textId="77777777" w:rsidR="000C21BF" w:rsidRPr="00BD1427" w:rsidRDefault="000C21BF" w:rsidP="00BD1427">
      <w:pPr>
        <w:ind w:left="284" w:hanging="284"/>
        <w:jc w:val="right"/>
      </w:pPr>
      <w:r w:rsidRPr="00BD1427">
        <w:t>ORCID: Maciej Kuboń 0000-0003-4847-8743</w:t>
      </w:r>
    </w:p>
    <w:p w14:paraId="2FC8A98C" w14:textId="31D296D6" w:rsidR="00336F0A" w:rsidRPr="00BD1427" w:rsidRDefault="00336F0A" w:rsidP="00BD1427">
      <w:pPr>
        <w:jc w:val="right"/>
        <w:rPr>
          <w:rFonts w:eastAsia="Calibri"/>
        </w:rPr>
      </w:pPr>
      <w:r w:rsidRPr="00BD1427">
        <w:rPr>
          <w:rFonts w:eastAsia="Calibri"/>
        </w:rPr>
        <w:t xml:space="preserve">ORCID: Agnieszka </w:t>
      </w:r>
      <w:r w:rsidR="00EF15E0">
        <w:rPr>
          <w:rFonts w:eastAsia="Calibri"/>
        </w:rPr>
        <w:t>Leśniak</w:t>
      </w:r>
      <w:r w:rsidRPr="00BD1427">
        <w:rPr>
          <w:rFonts w:eastAsia="Calibri"/>
        </w:rPr>
        <w:t xml:space="preserve"> 0000-000</w:t>
      </w:r>
      <w:r w:rsidR="00EF15E0">
        <w:rPr>
          <w:rFonts w:eastAsia="Calibri"/>
        </w:rPr>
        <w:t>4</w:t>
      </w:r>
      <w:r w:rsidRPr="00BD1427">
        <w:rPr>
          <w:rFonts w:eastAsia="Calibri"/>
        </w:rPr>
        <w:t>-4</w:t>
      </w:r>
      <w:r w:rsidR="00EF15E0">
        <w:rPr>
          <w:rFonts w:eastAsia="Calibri"/>
        </w:rPr>
        <w:t>44</w:t>
      </w:r>
      <w:r w:rsidRPr="00BD1427">
        <w:rPr>
          <w:rFonts w:eastAsia="Calibri"/>
        </w:rPr>
        <w:t>4-</w:t>
      </w:r>
      <w:r w:rsidR="00EF15E0">
        <w:rPr>
          <w:rFonts w:eastAsia="Calibri"/>
        </w:rPr>
        <w:t>67</w:t>
      </w:r>
      <w:r w:rsidRPr="00BD1427">
        <w:rPr>
          <w:rFonts w:eastAsia="Calibri"/>
        </w:rPr>
        <w:t>0</w:t>
      </w:r>
      <w:r w:rsidR="00EF15E0">
        <w:rPr>
          <w:rFonts w:eastAsia="Calibri"/>
        </w:rPr>
        <w:t>1</w:t>
      </w:r>
    </w:p>
    <w:p w14:paraId="5DA46572" w14:textId="77777777" w:rsidR="009C6EA5" w:rsidRPr="00BD1427" w:rsidRDefault="009C6EA5" w:rsidP="00BD1427">
      <w:pPr>
        <w:ind w:firstLine="2268"/>
        <w:jc w:val="right"/>
        <w:rPr>
          <w:rFonts w:eastAsia="Calibri"/>
        </w:rPr>
      </w:pPr>
      <w:bookmarkStart w:id="10" w:name="_GoBack"/>
      <w:bookmarkEnd w:id="10"/>
    </w:p>
    <w:p w14:paraId="0E128871" w14:textId="77777777" w:rsidR="006D7F11" w:rsidRPr="00BD1427" w:rsidRDefault="006D7F11" w:rsidP="00BD1427">
      <w:pPr>
        <w:pStyle w:val="Tekstprzypisudolnego"/>
        <w:ind w:firstLine="0"/>
        <w:rPr>
          <w:sz w:val="20"/>
          <w:szCs w:val="20"/>
        </w:rPr>
      </w:pPr>
    </w:p>
    <w:p w14:paraId="3B8A53C5" w14:textId="77777777" w:rsidR="00D356FC" w:rsidRPr="00BD1427" w:rsidRDefault="00D356FC" w:rsidP="00BD1427">
      <w:pPr>
        <w:pStyle w:val="Tekstprzypisudolnego"/>
        <w:rPr>
          <w:i/>
          <w:iCs/>
          <w:sz w:val="20"/>
          <w:szCs w:val="20"/>
        </w:rPr>
      </w:pPr>
    </w:p>
    <w:p w14:paraId="0FBF327B" w14:textId="77777777" w:rsidR="00D356FC" w:rsidRPr="00BD1427" w:rsidRDefault="00D356FC" w:rsidP="00BD1427">
      <w:pPr>
        <w:pStyle w:val="Tekstprzypisudolnego"/>
        <w:rPr>
          <w:i/>
          <w:iCs/>
          <w:sz w:val="20"/>
          <w:szCs w:val="20"/>
        </w:rPr>
      </w:pPr>
    </w:p>
    <w:bookmarkEnd w:id="0"/>
    <w:p w14:paraId="6A70504B" w14:textId="77777777" w:rsidR="00D356FC" w:rsidRPr="00BD1427" w:rsidRDefault="00D356FC" w:rsidP="00BD1427">
      <w:pPr>
        <w:pStyle w:val="Tekstprzypisudolnego"/>
        <w:rPr>
          <w:sz w:val="20"/>
          <w:szCs w:val="20"/>
        </w:rPr>
      </w:pPr>
    </w:p>
    <w:sectPr w:rsidR="00D356FC" w:rsidRPr="00BD1427" w:rsidSect="00AB687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Sect"/>
      </w:footnotePr>
      <w:type w:val="continuous"/>
      <w:pgSz w:w="11907" w:h="16840" w:code="9"/>
      <w:pgMar w:top="3119" w:right="2268" w:bottom="3119" w:left="2268" w:header="2552" w:footer="2552" w:gutter="0"/>
      <w:pgNumType w:start="13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715F49" w14:textId="77777777" w:rsidR="00BE2374" w:rsidRDefault="00BE2374">
      <w:r>
        <w:separator/>
      </w:r>
    </w:p>
  </w:endnote>
  <w:endnote w:type="continuationSeparator" w:id="0">
    <w:p w14:paraId="15A256F1" w14:textId="77777777" w:rsidR="00BE2374" w:rsidRDefault="00BE2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mSprings">
    <w:altName w:val="Calibri"/>
    <w:charset w:val="00"/>
    <w:family w:val="auto"/>
    <w:pitch w:val="variable"/>
    <w:sig w:usb0="00000007" w:usb1="00000000" w:usb2="00000000" w:usb3="00000000" w:csb0="0000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G Mincho Light J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EE">
    <w:altName w:val="Courier New"/>
    <w:panose1 w:val="00000000000000000000"/>
    <w:charset w:val="00"/>
    <w:family w:val="decorative"/>
    <w:notTrueType/>
    <w:pitch w:val="default"/>
    <w:sig w:usb0="00000003" w:usb1="00000000" w:usb2="00000000" w:usb3="00000000" w:csb0="00000001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EE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Schoolbook">
    <w:charset w:val="EE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imbus Roman No9 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(Uzyj czcionki tekstu azjatyck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2895B3" w14:textId="2520104F" w:rsidR="00C651D6" w:rsidRDefault="00C651D6" w:rsidP="00BF2B07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E82B0A" w14:textId="78ED2F93" w:rsidR="00C651D6" w:rsidRDefault="00C651D6">
    <w:pPr>
      <w:pStyle w:val="Stopka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8638DE" w14:textId="072E65B6" w:rsidR="00C651D6" w:rsidRDefault="00C651D6">
    <w:pPr>
      <w:pStyle w:val="Stopka"/>
      <w:ind w:right="360" w:firstLine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64310F" w14:textId="77777777" w:rsidR="00BE2374" w:rsidRDefault="00BE2374">
      <w:r>
        <w:separator/>
      </w:r>
    </w:p>
  </w:footnote>
  <w:footnote w:type="continuationSeparator" w:id="0">
    <w:p w14:paraId="2D7ABE0F" w14:textId="77777777" w:rsidR="00BE2374" w:rsidRDefault="00BE2374">
      <w:r>
        <w:continuationSeparator/>
      </w:r>
    </w:p>
  </w:footnote>
  <w:footnote w:id="1">
    <w:p w14:paraId="211D6026" w14:textId="3ED2A783" w:rsidR="0005223C" w:rsidRDefault="000522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proofErr w:type="spellStart"/>
      <w:r w:rsidRPr="0005223C">
        <w:t>ManMoha</w:t>
      </w:r>
      <w:r w:rsidR="00370DF0">
        <w:t>n</w:t>
      </w:r>
      <w:proofErr w:type="spellEnd"/>
      <w:r w:rsidR="00370DF0">
        <w:t xml:space="preserve"> S. </w:t>
      </w:r>
      <w:proofErr w:type="spellStart"/>
      <w:r w:rsidR="00370DF0">
        <w:t>Sodhi</w:t>
      </w:r>
      <w:proofErr w:type="spellEnd"/>
      <w:r w:rsidR="00370DF0">
        <w:t>, Christopher S. Tang.</w:t>
      </w:r>
      <w:r w:rsidRPr="0005223C">
        <w:t xml:space="preserve"> </w:t>
      </w:r>
      <w:proofErr w:type="spellStart"/>
      <w:r w:rsidRPr="0005223C">
        <w:t>Managing</w:t>
      </w:r>
      <w:proofErr w:type="spellEnd"/>
      <w:r w:rsidRPr="0005223C">
        <w:t xml:space="preserve"> Supply Chain </w:t>
      </w:r>
      <w:proofErr w:type="spellStart"/>
      <w:r w:rsidRPr="0005223C">
        <w:t>Risk</w:t>
      </w:r>
      <w:proofErr w:type="spellEnd"/>
      <w:r w:rsidRPr="0005223C">
        <w:t>. Springer New York, NY</w:t>
      </w:r>
      <w:r>
        <w:t xml:space="preserve">, </w:t>
      </w:r>
      <w:r w:rsidRPr="0005223C">
        <w:t xml:space="preserve"> ISBN978-1-4614-3237-1. https://doi.org/10.1007/978-1-4614-3238-8</w:t>
      </w:r>
      <w:r>
        <w:t>, 2012</w:t>
      </w:r>
      <w:r w:rsidR="00370DF0">
        <w:t>.</w:t>
      </w:r>
    </w:p>
  </w:footnote>
  <w:footnote w:id="2">
    <w:p w14:paraId="243BAD08" w14:textId="1EB7F6B3" w:rsidR="0005223C" w:rsidRDefault="000522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5223C">
        <w:t xml:space="preserve">Christopher M. Logistics &amp; Supply Chain Management. </w:t>
      </w:r>
      <w:proofErr w:type="spellStart"/>
      <w:r w:rsidRPr="0005223C">
        <w:t>Harlow</w:t>
      </w:r>
      <w:proofErr w:type="spellEnd"/>
      <w:r w:rsidRPr="0005223C">
        <w:t xml:space="preserve">: Pearson </w:t>
      </w:r>
      <w:proofErr w:type="spellStart"/>
      <w:r w:rsidRPr="0005223C">
        <w:t>Education</w:t>
      </w:r>
      <w:proofErr w:type="spellEnd"/>
      <w:r w:rsidRPr="0005223C">
        <w:t>, 2016</w:t>
      </w:r>
    </w:p>
  </w:footnote>
  <w:footnote w:id="3">
    <w:p w14:paraId="50A46C91" w14:textId="15BA5E1D" w:rsidR="0005223C" w:rsidRDefault="000522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5223C">
        <w:t>Sulewski P</w:t>
      </w:r>
      <w:r>
        <w:t>.</w:t>
      </w:r>
      <w:r w:rsidRPr="0005223C">
        <w:t xml:space="preserve"> Ryzyko w logistyce i sposoby jego minimalizacji Ekonomika i </w:t>
      </w:r>
      <w:proofErr w:type="spellStart"/>
      <w:r w:rsidRPr="0005223C">
        <w:t>Organi-zacja</w:t>
      </w:r>
      <w:proofErr w:type="spellEnd"/>
      <w:r w:rsidRPr="0005223C">
        <w:t xml:space="preserve"> Logistyki 2(4):71 2543-8867, 2450-8055 10.22630/EIOL.2017.2.4.37</w:t>
      </w:r>
      <w:r>
        <w:t>, 2018</w:t>
      </w:r>
      <w:r w:rsidR="00370DF0">
        <w:t>.</w:t>
      </w:r>
    </w:p>
  </w:footnote>
  <w:footnote w:id="4">
    <w:p w14:paraId="7DC69BC1" w14:textId="29B93921" w:rsidR="0005223C" w:rsidRDefault="000522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5223C">
        <w:t>Malaga-</w:t>
      </w:r>
      <w:proofErr w:type="spellStart"/>
      <w:r w:rsidRPr="0005223C">
        <w:t>Toboła</w:t>
      </w:r>
      <w:proofErr w:type="spellEnd"/>
      <w:r w:rsidRPr="0005223C">
        <w:t xml:space="preserve"> U, </w:t>
      </w:r>
      <w:proofErr w:type="spellStart"/>
      <w:r w:rsidRPr="0005223C">
        <w:t>Pawlarczyk</w:t>
      </w:r>
      <w:proofErr w:type="spellEnd"/>
      <w:r w:rsidRPr="0005223C">
        <w:t xml:space="preserve"> R, Kwaśniewski D, Kuboń M</w:t>
      </w:r>
      <w:r>
        <w:t xml:space="preserve">. </w:t>
      </w:r>
      <w:r w:rsidRPr="0005223C">
        <w:t>Ocena ryzyka w łańcuchu dostaw na przykładzie hurtowni spożywczej Ekonomika i Organizacja Logistyki 7(1):63</w:t>
      </w:r>
      <w:r>
        <w:t>,</w:t>
      </w:r>
      <w:r w:rsidRPr="0005223C">
        <w:t xml:space="preserve"> 2543-8867, 2450-8055</w:t>
      </w:r>
      <w:r>
        <w:t>, DOI:</w:t>
      </w:r>
      <w:r w:rsidRPr="0005223C">
        <w:t>10.22630/EIOL.2022.7.1.5</w:t>
      </w:r>
      <w:r>
        <w:t>, 2022</w:t>
      </w:r>
      <w:r w:rsidR="00370DF0">
        <w:t>.</w:t>
      </w:r>
    </w:p>
  </w:footnote>
  <w:footnote w:id="5">
    <w:p w14:paraId="1030A099" w14:textId="1D8753D8" w:rsidR="0005223C" w:rsidRDefault="000522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5223C">
        <w:t xml:space="preserve">Woźniak D, </w:t>
      </w:r>
      <w:proofErr w:type="spellStart"/>
      <w:r w:rsidRPr="0005223C">
        <w:t>Warszycki</w:t>
      </w:r>
      <w:proofErr w:type="spellEnd"/>
      <w:r w:rsidRPr="0005223C">
        <w:t xml:space="preserve"> M, Stokłosa J, </w:t>
      </w:r>
      <w:proofErr w:type="spellStart"/>
      <w:r w:rsidRPr="0005223C">
        <w:t>Szrajnert</w:t>
      </w:r>
      <w:proofErr w:type="spellEnd"/>
      <w:r w:rsidRPr="0005223C">
        <w:t xml:space="preserve"> R, Chmura R</w:t>
      </w:r>
      <w:r>
        <w:t>.</w:t>
      </w:r>
      <w:r w:rsidRPr="0005223C">
        <w:t xml:space="preserve"> </w:t>
      </w:r>
      <w:proofErr w:type="spellStart"/>
      <w:r w:rsidRPr="0005223C">
        <w:t>Predictive</w:t>
      </w:r>
      <w:proofErr w:type="spellEnd"/>
      <w:r w:rsidRPr="0005223C">
        <w:t xml:space="preserve"> algo-</w:t>
      </w:r>
      <w:proofErr w:type="spellStart"/>
      <w:r w:rsidRPr="0005223C">
        <w:t>rithms</w:t>
      </w:r>
      <w:proofErr w:type="spellEnd"/>
      <w:r w:rsidRPr="0005223C">
        <w:t xml:space="preserve"> for </w:t>
      </w:r>
      <w:proofErr w:type="spellStart"/>
      <w:r w:rsidRPr="0005223C">
        <w:t>supply</w:t>
      </w:r>
      <w:proofErr w:type="spellEnd"/>
      <w:r w:rsidRPr="0005223C">
        <w:t xml:space="preserve"> </w:t>
      </w:r>
      <w:proofErr w:type="spellStart"/>
      <w:r w:rsidRPr="0005223C">
        <w:t>chain</w:t>
      </w:r>
      <w:proofErr w:type="spellEnd"/>
      <w:r w:rsidRPr="0005223C">
        <w:t xml:space="preserve"> management: a </w:t>
      </w:r>
      <w:proofErr w:type="spellStart"/>
      <w:r w:rsidRPr="0005223C">
        <w:t>comprehensive</w:t>
      </w:r>
      <w:proofErr w:type="spellEnd"/>
      <w:r w:rsidRPr="0005223C">
        <w:t xml:space="preserve"> </w:t>
      </w:r>
      <w:proofErr w:type="spellStart"/>
      <w:r w:rsidRPr="0005223C">
        <w:t>approach</w:t>
      </w:r>
      <w:proofErr w:type="spellEnd"/>
      <w:r w:rsidRPr="0005223C">
        <w:t xml:space="preserve"> to </w:t>
      </w:r>
      <w:proofErr w:type="spellStart"/>
      <w:r w:rsidRPr="0005223C">
        <w:t>forecasting</w:t>
      </w:r>
      <w:proofErr w:type="spellEnd"/>
      <w:r w:rsidRPr="0005223C">
        <w:t xml:space="preserve"> </w:t>
      </w:r>
      <w:proofErr w:type="spellStart"/>
      <w:r w:rsidRPr="0005223C">
        <w:t>delivery</w:t>
      </w:r>
      <w:proofErr w:type="spellEnd"/>
      <w:r w:rsidRPr="0005223C">
        <w:t xml:space="preserve"> </w:t>
      </w:r>
      <w:proofErr w:type="spellStart"/>
      <w:r w:rsidRPr="0005223C">
        <w:t>times</w:t>
      </w:r>
      <w:proofErr w:type="spellEnd"/>
      <w:r w:rsidRPr="0005223C">
        <w:t xml:space="preserve"> and </w:t>
      </w:r>
      <w:proofErr w:type="spellStart"/>
      <w:r w:rsidRPr="0005223C">
        <w:t>managing</w:t>
      </w:r>
      <w:proofErr w:type="spellEnd"/>
      <w:r w:rsidRPr="0005223C">
        <w:t xml:space="preserve"> </w:t>
      </w:r>
      <w:proofErr w:type="spellStart"/>
      <w:r w:rsidRPr="0005223C">
        <w:t>risk</w:t>
      </w:r>
      <w:proofErr w:type="spellEnd"/>
      <w:r w:rsidRPr="0005223C">
        <w:t xml:space="preserve"> </w:t>
      </w:r>
      <w:proofErr w:type="spellStart"/>
      <w:r w:rsidRPr="0005223C">
        <w:t>Journal</w:t>
      </w:r>
      <w:proofErr w:type="spellEnd"/>
      <w:r w:rsidRPr="0005223C">
        <w:t xml:space="preserve"> of Modern Science 57(3):</w:t>
      </w:r>
      <w:r>
        <w:t xml:space="preserve"> </w:t>
      </w:r>
      <w:r w:rsidRPr="0005223C">
        <w:t>498</w:t>
      </w:r>
      <w:r>
        <w:t>,</w:t>
      </w:r>
      <w:r w:rsidRPr="0005223C">
        <w:t xml:space="preserve"> 1734-2031, 2391-789X</w:t>
      </w:r>
      <w:r>
        <w:t>,</w:t>
      </w:r>
      <w:r w:rsidRPr="0005223C">
        <w:t xml:space="preserve"> </w:t>
      </w:r>
      <w:r>
        <w:t>DOI:</w:t>
      </w:r>
      <w:r w:rsidRPr="0005223C">
        <w:t>10.13166/</w:t>
      </w:r>
      <w:proofErr w:type="spellStart"/>
      <w:r w:rsidRPr="0005223C">
        <w:t>jms</w:t>
      </w:r>
      <w:proofErr w:type="spellEnd"/>
      <w:r w:rsidRPr="0005223C">
        <w:t>/191218</w:t>
      </w:r>
      <w:r>
        <w:t>, 2024</w:t>
      </w:r>
      <w:r w:rsidR="00370DF0">
        <w:t>.</w:t>
      </w:r>
    </w:p>
  </w:footnote>
  <w:footnote w:id="6">
    <w:p w14:paraId="02DF9A37" w14:textId="41D1827A" w:rsidR="0005223C" w:rsidRDefault="0005223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5223C">
        <w:t>Myszak J.M., Sowa M. Zarządzanie ryzykiem w łańcuchu dostaw. Problemy Transportu i Logistyki, nr 4(36), s. 175</w:t>
      </w:r>
      <w:r>
        <w:t>-</w:t>
      </w:r>
      <w:r w:rsidRPr="0005223C">
        <w:t>186, DOI: 10.18276/ptl.2016.36-19</w:t>
      </w:r>
      <w:r>
        <w:t>,</w:t>
      </w:r>
      <w:r w:rsidRPr="0005223C">
        <w:t xml:space="preserve"> 2016</w:t>
      </w:r>
      <w:r w:rsidR="00370DF0">
        <w:t>.</w:t>
      </w:r>
    </w:p>
  </w:footnote>
  <w:footnote w:id="7">
    <w:p w14:paraId="366815FC" w14:textId="242D3B34" w:rsidR="004C577C" w:rsidRDefault="004C577C" w:rsidP="00392D11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bookmarkStart w:id="1" w:name="_Hlk218426087"/>
      <w:r w:rsidR="00392D11" w:rsidRPr="00392D11">
        <w:t>Zawiła-Niedźwiecki</w:t>
      </w:r>
      <w:r w:rsidR="00392D11">
        <w:t xml:space="preserve"> J. Pojęcie ryzyka operacyjnego i klasyfikacja jego rodzajów.  </w:t>
      </w:r>
      <w:r w:rsidR="00392D11" w:rsidRPr="00392D11">
        <w:t>Przegląd Organizacji, Nr 6 (845), ss. 19-21</w:t>
      </w:r>
      <w:r w:rsidR="00392D11">
        <w:t>, 2010</w:t>
      </w:r>
      <w:bookmarkEnd w:id="1"/>
    </w:p>
  </w:footnote>
  <w:footnote w:id="8">
    <w:p w14:paraId="7411FA65" w14:textId="0C7C0E62" w:rsidR="00BC10B9" w:rsidRDefault="00BC10B9" w:rsidP="00BC10B9">
      <w:pPr>
        <w:pStyle w:val="Tekstprzypisudolnego"/>
      </w:pPr>
      <w:r>
        <w:rPr>
          <w:rStyle w:val="Odwoanieprzypisudolnego"/>
        </w:rPr>
        <w:footnoteRef/>
      </w:r>
      <w:r>
        <w:t xml:space="preserve"> Kisielewski P., Stanek A. Klasyfikacja zagrożeń w łańcuchu dostaw i wybrane metody analizy i oceny ryzyka. Autobusy, 6, 1415-1424, 2017</w:t>
      </w:r>
    </w:p>
  </w:footnote>
  <w:footnote w:id="9">
    <w:p w14:paraId="6A42687D" w14:textId="51859458" w:rsidR="00682804" w:rsidRDefault="0068280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82804">
        <w:t>Kulińska E. Zarządzanie ryzykiem w łańcuchu dostaw. Logistyka, nr 1, s. 18–21, 2007</w:t>
      </w:r>
    </w:p>
  </w:footnote>
  <w:footnote w:id="10">
    <w:p w14:paraId="1CADF224" w14:textId="7356862A" w:rsidR="000E5AA4" w:rsidRDefault="000E5AA4">
      <w:pPr>
        <w:pStyle w:val="Tekstprzypisudolnego"/>
      </w:pPr>
      <w:r>
        <w:rPr>
          <w:rStyle w:val="Odwoanieprzypisudolnego"/>
        </w:rPr>
        <w:footnoteRef/>
      </w:r>
      <w:r>
        <w:t xml:space="preserve"> Pozyskano z: </w:t>
      </w:r>
      <w:r w:rsidRPr="000E5AA4">
        <w:t>https://issuu.com/eurologistics/docs/raport_2024_01_86</w:t>
      </w:r>
    </w:p>
  </w:footnote>
  <w:footnote w:id="11">
    <w:p w14:paraId="01B4A5ED" w14:textId="1635E264" w:rsidR="00EC5002" w:rsidRDefault="00EC5002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EC5002">
        <w:t xml:space="preserve">Raport Broadband Consumer </w:t>
      </w:r>
      <w:proofErr w:type="spellStart"/>
      <w:r w:rsidRPr="00EC5002">
        <w:t>Survey</w:t>
      </w:r>
      <w:proofErr w:type="spellEnd"/>
      <w:r w:rsidRPr="00EC5002">
        <w:t xml:space="preserve"> 2022</w:t>
      </w:r>
      <w:r>
        <w:t xml:space="preserve">. Pozyskano z: </w:t>
      </w:r>
      <w:r w:rsidRPr="00EC5002">
        <w:t>https://www.deloitte.com/pl/pl/Industries/telecom-media-entertainment/research/raport-broadband-consumer-survey-2022.html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D9C2A" w14:textId="6F430E50" w:rsidR="00C651D6" w:rsidRPr="00451D92" w:rsidRDefault="005A1A5F">
    <w:pPr>
      <w:pStyle w:val="Nagwek"/>
      <w:tabs>
        <w:tab w:val="clear" w:pos="4536"/>
        <w:tab w:val="clear" w:pos="9072"/>
        <w:tab w:val="left" w:leader="underscore" w:pos="7371"/>
      </w:tabs>
      <w:rPr>
        <w:noProof/>
        <w:sz w:val="18"/>
      </w:rPr>
    </w:pPr>
    <w:r>
      <w:rPr>
        <w:noProof/>
        <w:sz w:val="18"/>
      </w:rPr>
      <w:t>Identyfikacja i ocena ryzyka</w:t>
    </w:r>
    <w:r w:rsidR="00717278" w:rsidRPr="00451D92">
      <w:rPr>
        <w:noProof/>
        <w:sz w:val="18"/>
      </w:rPr>
      <w:t xml:space="preserve"> </w:t>
    </w:r>
    <w:r w:rsidR="00C651D6" w:rsidRPr="00451D92">
      <w:rPr>
        <w:noProof/>
        <w:sz w:val="18"/>
      </w:rPr>
      <w:t>…</w:t>
    </w:r>
    <w:r w:rsidR="00C651D6" w:rsidRPr="00451D92">
      <w:rPr>
        <w:noProof/>
        <w:sz w:val="18"/>
      </w:rPr>
      <w:tab/>
    </w:r>
  </w:p>
  <w:p w14:paraId="210CD705" w14:textId="77777777" w:rsidR="00C651D6" w:rsidRDefault="00C651D6">
    <w:pPr>
      <w:pStyle w:val="Nagwek"/>
      <w:rPr>
        <w:noProof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AB9B9B" w14:textId="0D94F97A" w:rsidR="00C651D6" w:rsidRDefault="00C651D6">
    <w:pPr>
      <w:pStyle w:val="Nagwek"/>
      <w:tabs>
        <w:tab w:val="clear" w:pos="4536"/>
        <w:tab w:val="clear" w:pos="9072"/>
        <w:tab w:val="right" w:leader="underscore" w:pos="7371"/>
      </w:tabs>
      <w:ind w:left="-57"/>
      <w:rPr>
        <w:noProof/>
        <w:sz w:val="18"/>
      </w:rPr>
    </w:pPr>
    <w:r>
      <w:rPr>
        <w:rFonts w:ascii="PalmSprings" w:hAnsi="PalmSprings"/>
        <w:noProof/>
        <w:sz w:val="18"/>
      </w:rPr>
      <w:tab/>
    </w:r>
    <w:r w:rsidR="0051437C">
      <w:rPr>
        <w:noProof/>
        <w:sz w:val="18"/>
      </w:rPr>
      <w:t xml:space="preserve">M. Kuboń, </w:t>
    </w:r>
    <w:r w:rsidR="007D6C98" w:rsidRPr="00B91BE2">
      <w:rPr>
        <w:noProof/>
        <w:sz w:val="18"/>
      </w:rPr>
      <w:t>R. Korpała</w:t>
    </w:r>
    <w:r w:rsidR="007D6C98">
      <w:rPr>
        <w:noProof/>
        <w:sz w:val="18"/>
      </w:rPr>
      <w:t xml:space="preserve">, </w:t>
    </w:r>
    <w:r w:rsidR="0067330D" w:rsidRPr="00B91BE2">
      <w:rPr>
        <w:noProof/>
        <w:sz w:val="18"/>
      </w:rPr>
      <w:t>A</w:t>
    </w:r>
    <w:r w:rsidR="005A1A5F" w:rsidRPr="00B91BE2">
      <w:rPr>
        <w:noProof/>
        <w:sz w:val="18"/>
      </w:rPr>
      <w:t>.</w:t>
    </w:r>
    <w:r w:rsidR="005A1A5F">
      <w:rPr>
        <w:noProof/>
        <w:sz w:val="18"/>
      </w:rPr>
      <w:t xml:space="preserve"> </w:t>
    </w:r>
    <w:r w:rsidR="00370DF0">
      <w:rPr>
        <w:noProof/>
        <w:sz w:val="18"/>
      </w:rPr>
      <w:t>Leśniak</w:t>
    </w:r>
  </w:p>
  <w:p w14:paraId="637D6CE3" w14:textId="77777777" w:rsidR="00C651D6" w:rsidRDefault="00C651D6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F0E10A" w14:textId="77777777" w:rsidR="00C651D6" w:rsidRDefault="00C651D6">
    <w:pPr>
      <w:pStyle w:val="Nagwek"/>
      <w:framePr w:wrap="around" w:vAnchor="text" w:hAnchor="margin" w:xAlign="outside" w:y="1"/>
      <w:rPr>
        <w:rStyle w:val="Numerstrony"/>
      </w:rPr>
    </w:pPr>
  </w:p>
  <w:p w14:paraId="7FF6241B" w14:textId="77777777" w:rsidR="00C651D6" w:rsidRDefault="00C651D6" w:rsidP="00173517">
    <w:pPr>
      <w:pStyle w:val="Nagwek"/>
      <w:tabs>
        <w:tab w:val="clear" w:pos="4536"/>
        <w:tab w:val="clear" w:pos="9072"/>
        <w:tab w:val="right" w:pos="7371"/>
      </w:tabs>
      <w:jc w:val="center"/>
      <w:rPr>
        <w:rFonts w:ascii="PalmSprings" w:hAnsi="PalmSprings"/>
        <w:b/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2805C1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84C6688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B1682CE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2B0F600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7C543B4E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E0EAB76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35E1884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00000001"/>
    <w:multiLevelType w:val="multilevel"/>
    <w:tmpl w:val="00000001"/>
    <w:lvl w:ilvl="0">
      <w:start w:val="1"/>
      <w:numFmt w:val="bullet"/>
      <w:pStyle w:val="I-bibliografia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Tahoma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Tahoma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Tahoma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Tahoma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Tahoma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Tahoma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Tahoma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Tahoma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Tahoma"/>
        <w:sz w:val="18"/>
        <w:szCs w:val="18"/>
      </w:rPr>
    </w:lvl>
  </w:abstractNum>
  <w:abstractNum w:abstractNumId="8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9" w15:restartNumberingAfterBreak="0">
    <w:nsid w:val="00000003"/>
    <w:multiLevelType w:val="singleLevel"/>
    <w:tmpl w:val="00000003"/>
    <w:name w:val="WW8Num13"/>
    <w:lvl w:ilvl="0">
      <w:start w:val="1"/>
      <w:numFmt w:val="bullet"/>
      <w:lvlText w:val=""/>
      <w:lvlJc w:val="left"/>
      <w:pPr>
        <w:tabs>
          <w:tab w:val="num" w:pos="680"/>
        </w:tabs>
        <w:ind w:left="680" w:hanging="226"/>
      </w:pPr>
      <w:rPr>
        <w:rFonts w:ascii="Symbol" w:hAnsi="Symbol"/>
        <w:b/>
        <w:i w:val="0"/>
        <w:sz w:val="36"/>
        <w:u w:val="none"/>
      </w:rPr>
    </w:lvl>
  </w:abstractNum>
  <w:abstractNum w:abstractNumId="10" w15:restartNumberingAfterBreak="0">
    <w:nsid w:val="00000005"/>
    <w:multiLevelType w:val="singleLevel"/>
    <w:tmpl w:val="00000005"/>
    <w:name w:val="WW8Num26"/>
    <w:lvl w:ilvl="0">
      <w:start w:val="1"/>
      <w:numFmt w:val="decimal"/>
      <w:lvlText w:val="[%1]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18"/>
        <w:szCs w:val="18"/>
      </w:rPr>
    </w:lvl>
  </w:abstractNum>
  <w:abstractNum w:abstractNumId="11" w15:restartNumberingAfterBreak="0">
    <w:nsid w:val="00000006"/>
    <w:multiLevelType w:val="singleLevel"/>
    <w:tmpl w:val="00000006"/>
    <w:name w:val="WW8Num18"/>
    <w:lvl w:ilvl="0">
      <w:start w:val="1"/>
      <w:numFmt w:val="decimal"/>
      <w:lvlText w:val="%1."/>
      <w:lvlJc w:val="left"/>
      <w:pPr>
        <w:tabs>
          <w:tab w:val="num" w:pos="170"/>
        </w:tabs>
        <w:ind w:left="170" w:hanging="170"/>
      </w:pPr>
    </w:lvl>
  </w:abstractNum>
  <w:abstractNum w:abstractNumId="12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3" w15:restartNumberingAfterBreak="0">
    <w:nsid w:val="00000008"/>
    <w:multiLevelType w:val="singleLevel"/>
    <w:tmpl w:val="00000008"/>
    <w:name w:val="WW8Num2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15" w15:restartNumberingAfterBreak="0">
    <w:nsid w:val="00000012"/>
    <w:multiLevelType w:val="singleLevel"/>
    <w:tmpl w:val="00000012"/>
    <w:name w:val="WW8Num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6" w15:restartNumberingAfterBreak="0">
    <w:nsid w:val="003111EA"/>
    <w:multiLevelType w:val="singleLevel"/>
    <w:tmpl w:val="2190E7F8"/>
    <w:lvl w:ilvl="0">
      <w:start w:val="1"/>
      <w:numFmt w:val="bullet"/>
      <w:pStyle w:val="wyliczeniedoktorat"/>
      <w:lvlText w:val=""/>
      <w:lvlJc w:val="left"/>
      <w:pPr>
        <w:tabs>
          <w:tab w:val="num" w:pos="1069"/>
        </w:tabs>
        <w:ind w:firstLine="709"/>
      </w:pPr>
      <w:rPr>
        <w:rFonts w:ascii="Symbol" w:hAnsi="Symbol" w:hint="default"/>
      </w:rPr>
    </w:lvl>
  </w:abstractNum>
  <w:abstractNum w:abstractNumId="17" w15:restartNumberingAfterBreak="0">
    <w:nsid w:val="02581C63"/>
    <w:multiLevelType w:val="hybridMultilevel"/>
    <w:tmpl w:val="5BCAAC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5680C64"/>
    <w:multiLevelType w:val="multilevel"/>
    <w:tmpl w:val="74045C18"/>
    <w:lvl w:ilvl="0">
      <w:start w:val="1"/>
      <w:numFmt w:val="decimal"/>
      <w:pStyle w:val="InynieriaRolniczatekstliteratury"/>
      <w:lvlText w:val="%1."/>
      <w:lvlJc w:val="left"/>
      <w:pPr>
        <w:tabs>
          <w:tab w:val="num" w:pos="360"/>
        </w:tabs>
        <w:ind w:left="357" w:hanging="357"/>
      </w:pPr>
      <w:rPr>
        <w:rFonts w:ascii="Times New Roman" w:hAnsi="Times New Roman" w:hint="default"/>
        <w:b w:val="0"/>
        <w:i/>
        <w:sz w:val="24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09A240E9"/>
    <w:multiLevelType w:val="multilevel"/>
    <w:tmpl w:val="05CCD5F8"/>
    <w:lvl w:ilvl="0">
      <w:start w:val="1"/>
      <w:numFmt w:val="bullet"/>
      <w:pStyle w:val="odnoniki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E3E112B"/>
    <w:multiLevelType w:val="hybridMultilevel"/>
    <w:tmpl w:val="B3CE8D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3A850D2"/>
    <w:multiLevelType w:val="multilevel"/>
    <w:tmpl w:val="7BA871FC"/>
    <w:lvl w:ilvl="0">
      <w:start w:val="1"/>
      <w:numFmt w:val="bullet"/>
      <w:pStyle w:val="InynieriaRolniczalistawypunktowana"/>
      <w:lvlText w:val=""/>
      <w:lvlJc w:val="left"/>
      <w:pPr>
        <w:tabs>
          <w:tab w:val="num" w:pos="567"/>
        </w:tabs>
        <w:ind w:left="567" w:hanging="425"/>
      </w:pPr>
      <w:rPr>
        <w:rFonts w:ascii="Symbol" w:hAnsi="Symbol" w:hint="default"/>
        <w:b/>
        <w:i w:val="0"/>
        <w:sz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90059E"/>
    <w:multiLevelType w:val="multilevel"/>
    <w:tmpl w:val="7C54237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pStyle w:val="111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69168F1"/>
    <w:multiLevelType w:val="multilevel"/>
    <w:tmpl w:val="6C7A02DA"/>
    <w:lvl w:ilvl="0">
      <w:start w:val="1"/>
      <w:numFmt w:val="decimal"/>
      <w:pStyle w:val="StylNagwek1DolewejInterlinia15wiersza"/>
      <w:lvlText w:val="%1."/>
      <w:lvlJc w:val="right"/>
      <w:pPr>
        <w:tabs>
          <w:tab w:val="num" w:pos="360"/>
        </w:tabs>
        <w:ind w:left="360" w:hanging="72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A335980"/>
    <w:multiLevelType w:val="multilevel"/>
    <w:tmpl w:val="A690936E"/>
    <w:lvl w:ilvl="0">
      <w:numFmt w:val="bullet"/>
      <w:pStyle w:val="DoktoratListaPunktowana"/>
      <w:lvlText w:val="-"/>
      <w:lvlJc w:val="left"/>
      <w:pPr>
        <w:tabs>
          <w:tab w:val="num" w:pos="862"/>
        </w:tabs>
        <w:ind w:left="862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TimesNew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TimesNew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TimesNew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25" w15:restartNumberingAfterBreak="0">
    <w:nsid w:val="1FD037DC"/>
    <w:multiLevelType w:val="multilevel"/>
    <w:tmpl w:val="0C62718E"/>
    <w:lvl w:ilvl="0">
      <w:start w:val="1"/>
      <w:numFmt w:val="decimal"/>
      <w:pStyle w:val="ARysZnakZnak"/>
      <w:lvlText w:val="Rys %1."/>
      <w:lvlJc w:val="left"/>
      <w:pPr>
        <w:tabs>
          <w:tab w:val="num" w:pos="1144"/>
        </w:tabs>
        <w:ind w:left="1031" w:hanging="851"/>
      </w:pPr>
      <w:rPr>
        <w:rFonts w:ascii="Arial" w:hAnsi="Arial" w:cs="Arial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4"/>
      <w:numFmt w:val="decimal"/>
      <w:lvlText w:val="Rysunek %2."/>
      <w:lvlJc w:val="left"/>
      <w:pPr>
        <w:tabs>
          <w:tab w:val="num" w:pos="964"/>
        </w:tabs>
        <w:ind w:left="851" w:hanging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24656E57"/>
    <w:multiLevelType w:val="multilevel"/>
    <w:tmpl w:val="1BBA0936"/>
    <w:lvl w:ilvl="0">
      <w:start w:val="1"/>
      <w:numFmt w:val="decimal"/>
      <w:pStyle w:val="habilit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247E1BF8"/>
    <w:multiLevelType w:val="hybridMultilevel"/>
    <w:tmpl w:val="65CA56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57078CB"/>
    <w:multiLevelType w:val="hybridMultilevel"/>
    <w:tmpl w:val="CE66A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85B7885"/>
    <w:multiLevelType w:val="hybridMultilevel"/>
    <w:tmpl w:val="A00A25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A577828"/>
    <w:multiLevelType w:val="singleLevel"/>
    <w:tmpl w:val="EFDE9D4E"/>
    <w:lvl w:ilvl="0">
      <w:start w:val="1"/>
      <w:numFmt w:val="bullet"/>
      <w:pStyle w:val="WYPUNKTOWANIE-KROPA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</w:rPr>
    </w:lvl>
  </w:abstractNum>
  <w:abstractNum w:abstractNumId="31" w15:restartNumberingAfterBreak="0">
    <w:nsid w:val="2BBF0C9B"/>
    <w:multiLevelType w:val="singleLevel"/>
    <w:tmpl w:val="478EA58E"/>
    <w:lvl w:ilvl="0">
      <w:start w:val="1"/>
      <w:numFmt w:val="decimal"/>
      <w:pStyle w:val="pismiennictwo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18"/>
      </w:rPr>
    </w:lvl>
  </w:abstractNum>
  <w:abstractNum w:abstractNumId="32" w15:restartNumberingAfterBreak="0">
    <w:nsid w:val="2C5575F1"/>
    <w:multiLevelType w:val="hybridMultilevel"/>
    <w:tmpl w:val="CE8ED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E936BF0"/>
    <w:multiLevelType w:val="multilevel"/>
    <w:tmpl w:val="EF02DE02"/>
    <w:lvl w:ilvl="0">
      <w:start w:val="1"/>
      <w:numFmt w:val="decimal"/>
      <w:pStyle w:val="Rys"/>
      <w:suff w:val="space"/>
      <w:lvlText w:val="Rys. %1."/>
      <w:lvlJc w:val="left"/>
      <w:pPr>
        <w:ind w:left="0" w:firstLine="0"/>
      </w:pPr>
      <w:rPr>
        <w:b/>
        <w:i w:val="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2EA948E9"/>
    <w:multiLevelType w:val="hybridMultilevel"/>
    <w:tmpl w:val="731EE6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1FA7B07"/>
    <w:multiLevelType w:val="hybridMultilevel"/>
    <w:tmpl w:val="3A94B5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4084FE3"/>
    <w:multiLevelType w:val="multilevel"/>
    <w:tmpl w:val="7ED2B598"/>
    <w:lvl w:ilvl="0">
      <w:start w:val="1"/>
      <w:numFmt w:val="decimal"/>
      <w:pStyle w:val="wylicz-123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51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67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83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37" w15:restartNumberingAfterBreak="0">
    <w:nsid w:val="367E36A4"/>
    <w:multiLevelType w:val="hybridMultilevel"/>
    <w:tmpl w:val="C158018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8" w15:restartNumberingAfterBreak="0">
    <w:nsid w:val="399A0F1C"/>
    <w:multiLevelType w:val="singleLevel"/>
    <w:tmpl w:val="0415000F"/>
    <w:lvl w:ilvl="0">
      <w:start w:val="1"/>
      <w:numFmt w:val="decimal"/>
      <w:pStyle w:val="literat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9" w15:restartNumberingAfterBreak="0">
    <w:nsid w:val="3CF40C96"/>
    <w:multiLevelType w:val="singleLevel"/>
    <w:tmpl w:val="0415000F"/>
    <w:lvl w:ilvl="0">
      <w:start w:val="1"/>
      <w:numFmt w:val="decimal"/>
      <w:pStyle w:val="podpisporysunkie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3FB95C56"/>
    <w:multiLevelType w:val="hybridMultilevel"/>
    <w:tmpl w:val="0FEAFD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2D3046"/>
    <w:multiLevelType w:val="singleLevel"/>
    <w:tmpl w:val="D09438DA"/>
    <w:lvl w:ilvl="0">
      <w:start w:val="1"/>
      <w:numFmt w:val="decimal"/>
      <w:pStyle w:val="WYP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 w15:restartNumberingAfterBreak="0">
    <w:nsid w:val="433C28DB"/>
    <w:multiLevelType w:val="multilevel"/>
    <w:tmpl w:val="455EB94E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yturozdziau3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3" w15:restartNumberingAfterBreak="0">
    <w:nsid w:val="45021F48"/>
    <w:multiLevelType w:val="singleLevel"/>
    <w:tmpl w:val="842E6EAA"/>
    <w:lvl w:ilvl="0">
      <w:numFmt w:val="bullet"/>
      <w:pStyle w:val="WYP-KRESKA"/>
      <w:lvlText w:val="–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44" w15:restartNumberingAfterBreak="0">
    <w:nsid w:val="47F53AFE"/>
    <w:multiLevelType w:val="hybridMultilevel"/>
    <w:tmpl w:val="C5EEBF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DE50CFA"/>
    <w:multiLevelType w:val="multilevel"/>
    <w:tmpl w:val="1BACF00C"/>
    <w:name w:val="WW8Num162"/>
    <w:lvl w:ilvl="0">
      <w:start w:val="1"/>
      <w:numFmt w:val="bullet"/>
      <w:lvlText w:val=""/>
      <w:lvlJc w:val="left"/>
      <w:pPr>
        <w:tabs>
          <w:tab w:val="num" w:pos="0"/>
        </w:tabs>
      </w:pPr>
      <w:rPr>
        <w:rFonts w:ascii="Symbol" w:hAnsi="Symbol"/>
        <w:b/>
        <w:i w:val="0"/>
        <w:sz w:val="32"/>
        <w:u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E2D620F"/>
    <w:multiLevelType w:val="singleLevel"/>
    <w:tmpl w:val="9DAE99B4"/>
    <w:lvl w:ilvl="0">
      <w:start w:val="1"/>
      <w:numFmt w:val="decimal"/>
      <w:pStyle w:val="Styl3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7" w15:restartNumberingAfterBreak="0">
    <w:nsid w:val="50297B5A"/>
    <w:multiLevelType w:val="multilevel"/>
    <w:tmpl w:val="F3E661E8"/>
    <w:name w:val="WW8Num122"/>
    <w:lvl w:ilvl="0">
      <w:start w:val="1"/>
      <w:numFmt w:val="bullet"/>
      <w:lvlText w:val=""/>
      <w:lvlJc w:val="left"/>
      <w:pPr>
        <w:tabs>
          <w:tab w:val="num" w:pos="0"/>
        </w:tabs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4CA1C73"/>
    <w:multiLevelType w:val="hybridMultilevel"/>
    <w:tmpl w:val="4EE638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50735A4"/>
    <w:multiLevelType w:val="singleLevel"/>
    <w:tmpl w:val="8B40AB80"/>
    <w:lvl w:ilvl="0">
      <w:start w:val="1"/>
      <w:numFmt w:val="lowerLetter"/>
      <w:pStyle w:val="pnktabc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0" w15:restartNumberingAfterBreak="0">
    <w:nsid w:val="550D1DCC"/>
    <w:multiLevelType w:val="singleLevel"/>
    <w:tmpl w:val="B8B476EC"/>
    <w:lvl w:ilvl="0">
      <w:start w:val="1"/>
      <w:numFmt w:val="bullet"/>
      <w:pStyle w:val="punktowani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1" w15:restartNumberingAfterBreak="0">
    <w:nsid w:val="5D863AF7"/>
    <w:multiLevelType w:val="hybridMultilevel"/>
    <w:tmpl w:val="5DF637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E5249D3"/>
    <w:multiLevelType w:val="multilevel"/>
    <w:tmpl w:val="E9E0F6CC"/>
    <w:lvl w:ilvl="0">
      <w:start w:val="1"/>
      <w:numFmt w:val="bullet"/>
      <w:pStyle w:val="Tekst-wylicz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51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67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83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53" w15:restartNumberingAfterBreak="0">
    <w:nsid w:val="5F062282"/>
    <w:multiLevelType w:val="hybridMultilevel"/>
    <w:tmpl w:val="F79EF7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40B44AD"/>
    <w:multiLevelType w:val="hybridMultilevel"/>
    <w:tmpl w:val="DCA2CB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6424CFD"/>
    <w:multiLevelType w:val="multilevel"/>
    <w:tmpl w:val="B2F6018C"/>
    <w:lvl w:ilvl="0">
      <w:start w:val="1"/>
      <w:numFmt w:val="decimal"/>
      <w:pStyle w:val="fot"/>
      <w:suff w:val="space"/>
      <w:lvlText w:val="Fot. %1."/>
      <w:lvlJc w:val="left"/>
      <w:pPr>
        <w:ind w:left="0" w:firstLine="0"/>
      </w:pPr>
      <w:rPr>
        <w:b/>
        <w:i w:val="0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6" w15:restartNumberingAfterBreak="0">
    <w:nsid w:val="665A542E"/>
    <w:multiLevelType w:val="singleLevel"/>
    <w:tmpl w:val="C18244B8"/>
    <w:lvl w:ilvl="0">
      <w:start w:val="1"/>
      <w:numFmt w:val="bullet"/>
      <w:pStyle w:val="J-wypunktowaniekreska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0"/>
      </w:rPr>
    </w:lvl>
  </w:abstractNum>
  <w:abstractNum w:abstractNumId="57" w15:restartNumberingAfterBreak="0">
    <w:nsid w:val="66911C90"/>
    <w:multiLevelType w:val="hybridMultilevel"/>
    <w:tmpl w:val="CA28F2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6936C83"/>
    <w:multiLevelType w:val="singleLevel"/>
    <w:tmpl w:val="9C7CDB8E"/>
    <w:lvl w:ilvl="0">
      <w:start w:val="1"/>
      <w:numFmt w:val="bullet"/>
      <w:pStyle w:val="apunk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9" w15:restartNumberingAfterBreak="0">
    <w:nsid w:val="6BA60B4A"/>
    <w:multiLevelType w:val="singleLevel"/>
    <w:tmpl w:val="EB325BB4"/>
    <w:lvl w:ilvl="0">
      <w:start w:val="1"/>
      <w:numFmt w:val="decimal"/>
      <w:pStyle w:val="Normalwl"/>
      <w:lvlText w:val="%1."/>
      <w:lvlJc w:val="left"/>
      <w:pPr>
        <w:tabs>
          <w:tab w:val="num" w:pos="360"/>
        </w:tabs>
        <w:ind w:left="340" w:hanging="340"/>
      </w:pPr>
      <w:rPr>
        <w:sz w:val="26"/>
      </w:rPr>
    </w:lvl>
  </w:abstractNum>
  <w:abstractNum w:abstractNumId="60" w15:restartNumberingAfterBreak="0">
    <w:nsid w:val="700830D0"/>
    <w:multiLevelType w:val="multilevel"/>
    <w:tmpl w:val="C70A5F6E"/>
    <w:name w:val="WW8Num172"/>
    <w:lvl w:ilvl="0">
      <w:start w:val="1"/>
      <w:numFmt w:val="bullet"/>
      <w:lvlText w:val=""/>
      <w:lvlJc w:val="left"/>
      <w:pPr>
        <w:tabs>
          <w:tab w:val="num" w:pos="0"/>
        </w:tabs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22248A5"/>
    <w:multiLevelType w:val="multilevel"/>
    <w:tmpl w:val="0C64B1C2"/>
    <w:lvl w:ilvl="0">
      <w:start w:val="1"/>
      <w:numFmt w:val="decimal"/>
      <w:pStyle w:val="TABELA"/>
      <w:suff w:val="space"/>
      <w:lvlText w:val="Tabela %1."/>
      <w:lvlJc w:val="left"/>
      <w:pPr>
        <w:ind w:left="0" w:firstLine="0"/>
      </w:pPr>
      <w:rPr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7380474D"/>
    <w:multiLevelType w:val="multilevel"/>
    <w:tmpl w:val="4348A092"/>
    <w:name w:val="WW8Num62"/>
    <w:lvl w:ilvl="0">
      <w:start w:val="1"/>
      <w:numFmt w:val="bullet"/>
      <w:lvlText w:val=""/>
      <w:lvlJc w:val="left"/>
      <w:pPr>
        <w:tabs>
          <w:tab w:val="num" w:pos="0"/>
        </w:tabs>
      </w:pPr>
      <w:rPr>
        <w:rFonts w:ascii="Symbol" w:hAnsi="Symbol"/>
        <w:b/>
        <w:i w:val="0"/>
        <w:sz w:val="32"/>
        <w:u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47F057D"/>
    <w:multiLevelType w:val="singleLevel"/>
    <w:tmpl w:val="3F528ADA"/>
    <w:lvl w:ilvl="0">
      <w:start w:val="1"/>
      <w:numFmt w:val="decimal"/>
      <w:pStyle w:val="wypunktowanie"/>
      <w:lvlText w:val="%1."/>
      <w:lvlJc w:val="left"/>
      <w:pPr>
        <w:tabs>
          <w:tab w:val="num" w:pos="510"/>
        </w:tabs>
        <w:ind w:left="510" w:hanging="510"/>
      </w:pPr>
    </w:lvl>
  </w:abstractNum>
  <w:abstractNum w:abstractNumId="64" w15:restartNumberingAfterBreak="0">
    <w:nsid w:val="74C50A04"/>
    <w:multiLevelType w:val="singleLevel"/>
    <w:tmpl w:val="7FCC42E6"/>
    <w:lvl w:ilvl="0">
      <w:start w:val="1"/>
      <w:numFmt w:val="decimal"/>
      <w:pStyle w:val="numerowani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5" w15:restartNumberingAfterBreak="0">
    <w:nsid w:val="784240B6"/>
    <w:multiLevelType w:val="singleLevel"/>
    <w:tmpl w:val="64BE56B2"/>
    <w:lvl w:ilvl="0">
      <w:start w:val="1"/>
      <w:numFmt w:val="decimal"/>
      <w:pStyle w:val="Tytutabelki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</w:abstractNum>
  <w:abstractNum w:abstractNumId="66" w15:restartNumberingAfterBreak="0">
    <w:nsid w:val="79283AA5"/>
    <w:multiLevelType w:val="multilevel"/>
    <w:tmpl w:val="C76042AA"/>
    <w:lvl w:ilvl="0">
      <w:start w:val="1"/>
      <w:numFmt w:val="decimal"/>
      <w:pStyle w:val="ALiteratZnakZnak"/>
      <w:lvlText w:val="%1."/>
      <w:lvlJc w:val="left"/>
      <w:pPr>
        <w:tabs>
          <w:tab w:val="num" w:pos="540"/>
        </w:tabs>
        <w:ind w:left="54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 w15:restartNumberingAfterBreak="0">
    <w:nsid w:val="7A8476A4"/>
    <w:multiLevelType w:val="singleLevel"/>
    <w:tmpl w:val="53C40464"/>
    <w:lvl w:ilvl="0">
      <w:start w:val="1"/>
      <w:numFmt w:val="decimal"/>
      <w:pStyle w:val="punkt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8" w15:restartNumberingAfterBreak="0">
    <w:nsid w:val="7CB21862"/>
    <w:multiLevelType w:val="singleLevel"/>
    <w:tmpl w:val="51687936"/>
    <w:lvl w:ilvl="0">
      <w:start w:val="1"/>
      <w:numFmt w:val="decimal"/>
      <w:pStyle w:val="Podpispodrysunkiem-A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9" w15:restartNumberingAfterBreak="0">
    <w:nsid w:val="7D480C52"/>
    <w:multiLevelType w:val="singleLevel"/>
    <w:tmpl w:val="550658A6"/>
    <w:lvl w:ilvl="0">
      <w:start w:val="1"/>
      <w:numFmt w:val="bullet"/>
      <w:pStyle w:val="awypunk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67"/>
  </w:num>
  <w:num w:numId="2">
    <w:abstractNumId w:val="63"/>
  </w:num>
  <w:num w:numId="3">
    <w:abstractNumId w:val="43"/>
  </w:num>
  <w:num w:numId="4">
    <w:abstractNumId w:val="41"/>
  </w:num>
  <w:num w:numId="5">
    <w:abstractNumId w:val="18"/>
  </w:num>
  <w:num w:numId="6">
    <w:abstractNumId w:val="21"/>
  </w:num>
  <w:num w:numId="7">
    <w:abstractNumId w:val="31"/>
  </w:num>
  <w:num w:numId="8">
    <w:abstractNumId w:val="23"/>
  </w:num>
  <w:num w:numId="9">
    <w:abstractNumId w:val="69"/>
  </w:num>
  <w:num w:numId="10">
    <w:abstractNumId w:val="25"/>
    <w:lvlOverride w:ilvl="0">
      <w:startOverride w:val="1"/>
    </w:lvlOverride>
  </w:num>
  <w:num w:numId="11">
    <w:abstractNumId w:val="66"/>
  </w:num>
  <w:num w:numId="12">
    <w:abstractNumId w:val="59"/>
  </w:num>
  <w:num w:numId="13">
    <w:abstractNumId w:val="39"/>
  </w:num>
  <w:num w:numId="14">
    <w:abstractNumId w:val="65"/>
  </w:num>
  <w:num w:numId="15">
    <w:abstractNumId w:val="68"/>
  </w:num>
  <w:num w:numId="16">
    <w:abstractNumId w:val="19"/>
  </w:num>
  <w:num w:numId="17">
    <w:abstractNumId w:val="49"/>
  </w:num>
  <w:num w:numId="18">
    <w:abstractNumId w:val="26"/>
  </w:num>
  <w:num w:numId="19">
    <w:abstractNumId w:val="3"/>
  </w:num>
  <w:num w:numId="20">
    <w:abstractNumId w:val="2"/>
  </w:num>
  <w:num w:numId="21">
    <w:abstractNumId w:val="1"/>
  </w:num>
  <w:num w:numId="22">
    <w:abstractNumId w:val="0"/>
  </w:num>
  <w:num w:numId="23">
    <w:abstractNumId w:val="6"/>
  </w:num>
  <w:num w:numId="24">
    <w:abstractNumId w:val="5"/>
  </w:num>
  <w:num w:numId="25">
    <w:abstractNumId w:val="4"/>
  </w:num>
  <w:num w:numId="26">
    <w:abstractNumId w:val="24"/>
  </w:num>
  <w:num w:numId="27">
    <w:abstractNumId w:val="55"/>
  </w:num>
  <w:num w:numId="28">
    <w:abstractNumId w:val="61"/>
  </w:num>
  <w:num w:numId="29">
    <w:abstractNumId w:val="33"/>
  </w:num>
  <w:num w:numId="30">
    <w:abstractNumId w:val="46"/>
  </w:num>
  <w:num w:numId="31">
    <w:abstractNumId w:val="50"/>
  </w:num>
  <w:num w:numId="32">
    <w:abstractNumId w:val="64"/>
  </w:num>
  <w:num w:numId="33">
    <w:abstractNumId w:val="58"/>
  </w:num>
  <w:num w:numId="34">
    <w:abstractNumId w:val="22"/>
  </w:num>
  <w:num w:numId="35">
    <w:abstractNumId w:val="38"/>
  </w:num>
  <w:num w:numId="36">
    <w:abstractNumId w:val="7"/>
  </w:num>
  <w:num w:numId="37">
    <w:abstractNumId w:val="42"/>
  </w:num>
  <w:num w:numId="38">
    <w:abstractNumId w:val="16"/>
  </w:num>
  <w:num w:numId="39">
    <w:abstractNumId w:val="30"/>
  </w:num>
  <w:num w:numId="40">
    <w:abstractNumId w:val="56"/>
  </w:num>
  <w:num w:numId="41">
    <w:abstractNumId w:val="36"/>
  </w:num>
  <w:num w:numId="42">
    <w:abstractNumId w:val="52"/>
  </w:num>
  <w:num w:numId="43">
    <w:abstractNumId w:val="32"/>
  </w:num>
  <w:num w:numId="44">
    <w:abstractNumId w:val="29"/>
  </w:num>
  <w:num w:numId="45">
    <w:abstractNumId w:val="17"/>
  </w:num>
  <w:num w:numId="46">
    <w:abstractNumId w:val="27"/>
  </w:num>
  <w:num w:numId="47">
    <w:abstractNumId w:val="44"/>
  </w:num>
  <w:num w:numId="48">
    <w:abstractNumId w:val="57"/>
  </w:num>
  <w:num w:numId="49">
    <w:abstractNumId w:val="54"/>
  </w:num>
  <w:num w:numId="50">
    <w:abstractNumId w:val="40"/>
  </w:num>
  <w:num w:numId="51">
    <w:abstractNumId w:val="28"/>
  </w:num>
  <w:num w:numId="52">
    <w:abstractNumId w:val="53"/>
  </w:num>
  <w:num w:numId="53">
    <w:abstractNumId w:val="48"/>
  </w:num>
  <w:num w:numId="54">
    <w:abstractNumId w:val="35"/>
  </w:num>
  <w:num w:numId="55">
    <w:abstractNumId w:val="51"/>
  </w:num>
  <w:num w:numId="56">
    <w:abstractNumId w:val="34"/>
  </w:num>
  <w:num w:numId="57">
    <w:abstractNumId w:val="20"/>
  </w:num>
  <w:num w:numId="58">
    <w:abstractNumId w:val="37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ctiveWritingStyle w:appName="MSWord" w:lang="en-US" w:vendorID="8" w:dllVersion="513" w:checkStyle="1"/>
  <w:activeWritingStyle w:appName="MSWord" w:lang="en-GB" w:vendorID="8" w:dllVersion="513" w:checkStyle="1"/>
  <w:activeWritingStyle w:appName="MSWord" w:lang="pl-PL" w:vendorID="12" w:dllVersion="512" w:checkStyle="1"/>
  <w:activeWritingStyle w:appName="MSWord" w:lang="en-CA" w:vendorID="8" w:dllVersion="513" w:checkStyle="1"/>
  <w:activeWritingStyle w:appName="MSWord" w:lang="en-IE" w:vendorID="8" w:dllVersion="513" w:checkStyle="1"/>
  <w:activeWritingStyle w:appName="MSWord" w:lang="en-AU" w:vendorID="8" w:dllVersion="513" w:checkStyle="1"/>
  <w:activeWritingStyle w:appName="MSWord" w:lang="en-ZW" w:vendorID="8" w:dllVersion="513" w:checkStyle="1"/>
  <w:proofState w:spelling="clean"/>
  <w:defaultTabStop w:val="709"/>
  <w:autoHyphenation/>
  <w:consecutiveHyphenLimit w:val="3"/>
  <w:hyphenationZone w:val="425"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 fill="f" fillcolor="white" stroke="f">
      <v:fill color="white" on="f"/>
      <v:stroke on="f"/>
    </o:shapedefaults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79E"/>
    <w:rsid w:val="0000156A"/>
    <w:rsid w:val="00040931"/>
    <w:rsid w:val="00051476"/>
    <w:rsid w:val="0005223C"/>
    <w:rsid w:val="00061E5A"/>
    <w:rsid w:val="000624B7"/>
    <w:rsid w:val="00075B83"/>
    <w:rsid w:val="0009165E"/>
    <w:rsid w:val="000A2150"/>
    <w:rsid w:val="000A3DD4"/>
    <w:rsid w:val="000A4760"/>
    <w:rsid w:val="000A50FF"/>
    <w:rsid w:val="000B134E"/>
    <w:rsid w:val="000B7F4D"/>
    <w:rsid w:val="000C21BF"/>
    <w:rsid w:val="000E3610"/>
    <w:rsid w:val="000E5AA4"/>
    <w:rsid w:val="00103837"/>
    <w:rsid w:val="00105ED6"/>
    <w:rsid w:val="00106011"/>
    <w:rsid w:val="001061CD"/>
    <w:rsid w:val="001145C1"/>
    <w:rsid w:val="001177A9"/>
    <w:rsid w:val="00127B36"/>
    <w:rsid w:val="00131270"/>
    <w:rsid w:val="00136811"/>
    <w:rsid w:val="001369C0"/>
    <w:rsid w:val="001451F7"/>
    <w:rsid w:val="00157708"/>
    <w:rsid w:val="001626E6"/>
    <w:rsid w:val="00170AD3"/>
    <w:rsid w:val="0017230B"/>
    <w:rsid w:val="00173517"/>
    <w:rsid w:val="00174F4F"/>
    <w:rsid w:val="00177EC3"/>
    <w:rsid w:val="0018034D"/>
    <w:rsid w:val="00183593"/>
    <w:rsid w:val="00184D0E"/>
    <w:rsid w:val="00186478"/>
    <w:rsid w:val="00194D1E"/>
    <w:rsid w:val="001C3CC2"/>
    <w:rsid w:val="001D3DB4"/>
    <w:rsid w:val="001D6D90"/>
    <w:rsid w:val="001D6ED9"/>
    <w:rsid w:val="001F3BFB"/>
    <w:rsid w:val="001F651E"/>
    <w:rsid w:val="001F6E43"/>
    <w:rsid w:val="002064A3"/>
    <w:rsid w:val="0020714A"/>
    <w:rsid w:val="00207F4A"/>
    <w:rsid w:val="00214578"/>
    <w:rsid w:val="00222BA2"/>
    <w:rsid w:val="002263D5"/>
    <w:rsid w:val="0023093A"/>
    <w:rsid w:val="002470CB"/>
    <w:rsid w:val="00250ABF"/>
    <w:rsid w:val="00265989"/>
    <w:rsid w:val="00267DA7"/>
    <w:rsid w:val="002748CD"/>
    <w:rsid w:val="00277AAC"/>
    <w:rsid w:val="00285A6A"/>
    <w:rsid w:val="00296E10"/>
    <w:rsid w:val="00297D2E"/>
    <w:rsid w:val="002F10ED"/>
    <w:rsid w:val="002F17A2"/>
    <w:rsid w:val="002F1DEA"/>
    <w:rsid w:val="002F2DA1"/>
    <w:rsid w:val="002F39A6"/>
    <w:rsid w:val="00303DEF"/>
    <w:rsid w:val="003045E0"/>
    <w:rsid w:val="00312617"/>
    <w:rsid w:val="00320CBB"/>
    <w:rsid w:val="00323B1B"/>
    <w:rsid w:val="00323CFC"/>
    <w:rsid w:val="003250CC"/>
    <w:rsid w:val="0032537A"/>
    <w:rsid w:val="00335732"/>
    <w:rsid w:val="00336C25"/>
    <w:rsid w:val="00336F0A"/>
    <w:rsid w:val="00345242"/>
    <w:rsid w:val="00356042"/>
    <w:rsid w:val="0036079E"/>
    <w:rsid w:val="003701B4"/>
    <w:rsid w:val="00370DF0"/>
    <w:rsid w:val="00392D11"/>
    <w:rsid w:val="00395641"/>
    <w:rsid w:val="003B0CB6"/>
    <w:rsid w:val="003B4D7D"/>
    <w:rsid w:val="003D7404"/>
    <w:rsid w:val="003E35C2"/>
    <w:rsid w:val="004009E6"/>
    <w:rsid w:val="004073B0"/>
    <w:rsid w:val="00422293"/>
    <w:rsid w:val="00424BFE"/>
    <w:rsid w:val="00425032"/>
    <w:rsid w:val="00431D35"/>
    <w:rsid w:val="00432239"/>
    <w:rsid w:val="00450BFC"/>
    <w:rsid w:val="00451D92"/>
    <w:rsid w:val="00453BE5"/>
    <w:rsid w:val="00475374"/>
    <w:rsid w:val="004753A9"/>
    <w:rsid w:val="004758F4"/>
    <w:rsid w:val="004759B7"/>
    <w:rsid w:val="00475C2B"/>
    <w:rsid w:val="00480BAD"/>
    <w:rsid w:val="004845FA"/>
    <w:rsid w:val="00487643"/>
    <w:rsid w:val="0049038D"/>
    <w:rsid w:val="00493FFD"/>
    <w:rsid w:val="004B2B94"/>
    <w:rsid w:val="004C1AF9"/>
    <w:rsid w:val="004C2133"/>
    <w:rsid w:val="004C577C"/>
    <w:rsid w:val="004C75CD"/>
    <w:rsid w:val="004C7FC8"/>
    <w:rsid w:val="004E66E7"/>
    <w:rsid w:val="004F0DFA"/>
    <w:rsid w:val="004F764A"/>
    <w:rsid w:val="00503863"/>
    <w:rsid w:val="00507BE0"/>
    <w:rsid w:val="0051437C"/>
    <w:rsid w:val="00514777"/>
    <w:rsid w:val="00514B3A"/>
    <w:rsid w:val="00531719"/>
    <w:rsid w:val="00535457"/>
    <w:rsid w:val="00535F49"/>
    <w:rsid w:val="00543923"/>
    <w:rsid w:val="005501A2"/>
    <w:rsid w:val="005502FD"/>
    <w:rsid w:val="005528F8"/>
    <w:rsid w:val="0055459C"/>
    <w:rsid w:val="0055487F"/>
    <w:rsid w:val="00556C0F"/>
    <w:rsid w:val="00566FD1"/>
    <w:rsid w:val="0057158D"/>
    <w:rsid w:val="0058292C"/>
    <w:rsid w:val="00595B20"/>
    <w:rsid w:val="00597BC2"/>
    <w:rsid w:val="005A02DD"/>
    <w:rsid w:val="005A1A5F"/>
    <w:rsid w:val="005A3858"/>
    <w:rsid w:val="005A5E83"/>
    <w:rsid w:val="005B53EA"/>
    <w:rsid w:val="005B55B3"/>
    <w:rsid w:val="005B7257"/>
    <w:rsid w:val="005E0BC0"/>
    <w:rsid w:val="005E127C"/>
    <w:rsid w:val="005E23BD"/>
    <w:rsid w:val="005E6355"/>
    <w:rsid w:val="005F20B5"/>
    <w:rsid w:val="006116AC"/>
    <w:rsid w:val="00615EFD"/>
    <w:rsid w:val="00627412"/>
    <w:rsid w:val="00634503"/>
    <w:rsid w:val="00637F39"/>
    <w:rsid w:val="006542C2"/>
    <w:rsid w:val="00665519"/>
    <w:rsid w:val="0067330D"/>
    <w:rsid w:val="00681624"/>
    <w:rsid w:val="00682804"/>
    <w:rsid w:val="00686033"/>
    <w:rsid w:val="006876BC"/>
    <w:rsid w:val="00694525"/>
    <w:rsid w:val="006A50D5"/>
    <w:rsid w:val="006A5C33"/>
    <w:rsid w:val="006B7247"/>
    <w:rsid w:val="006C3142"/>
    <w:rsid w:val="006D55F7"/>
    <w:rsid w:val="006D7F11"/>
    <w:rsid w:val="006E4283"/>
    <w:rsid w:val="006E4387"/>
    <w:rsid w:val="006F445D"/>
    <w:rsid w:val="00704EC5"/>
    <w:rsid w:val="007164BC"/>
    <w:rsid w:val="007165B4"/>
    <w:rsid w:val="00716B1B"/>
    <w:rsid w:val="00717278"/>
    <w:rsid w:val="007261FC"/>
    <w:rsid w:val="00735484"/>
    <w:rsid w:val="00736260"/>
    <w:rsid w:val="00737A17"/>
    <w:rsid w:val="00752ADC"/>
    <w:rsid w:val="00756B60"/>
    <w:rsid w:val="00761343"/>
    <w:rsid w:val="00771872"/>
    <w:rsid w:val="00771BFD"/>
    <w:rsid w:val="00773423"/>
    <w:rsid w:val="007810F2"/>
    <w:rsid w:val="00791026"/>
    <w:rsid w:val="00791AB0"/>
    <w:rsid w:val="00793949"/>
    <w:rsid w:val="007A6AEF"/>
    <w:rsid w:val="007C3F1B"/>
    <w:rsid w:val="007C4498"/>
    <w:rsid w:val="007D062C"/>
    <w:rsid w:val="007D4A51"/>
    <w:rsid w:val="007D6C98"/>
    <w:rsid w:val="007D73A8"/>
    <w:rsid w:val="007E0DC9"/>
    <w:rsid w:val="008027DE"/>
    <w:rsid w:val="008079BC"/>
    <w:rsid w:val="00814512"/>
    <w:rsid w:val="0081574C"/>
    <w:rsid w:val="00840599"/>
    <w:rsid w:val="0084232F"/>
    <w:rsid w:val="00854864"/>
    <w:rsid w:val="0086369D"/>
    <w:rsid w:val="00865AED"/>
    <w:rsid w:val="008805BB"/>
    <w:rsid w:val="00882253"/>
    <w:rsid w:val="0089229F"/>
    <w:rsid w:val="00897533"/>
    <w:rsid w:val="008A05CF"/>
    <w:rsid w:val="008B0916"/>
    <w:rsid w:val="008B102F"/>
    <w:rsid w:val="008B65A4"/>
    <w:rsid w:val="008C7910"/>
    <w:rsid w:val="008E285B"/>
    <w:rsid w:val="008E73A0"/>
    <w:rsid w:val="008F63AC"/>
    <w:rsid w:val="009032A1"/>
    <w:rsid w:val="00917D09"/>
    <w:rsid w:val="009216C3"/>
    <w:rsid w:val="00921BA8"/>
    <w:rsid w:val="00927CCD"/>
    <w:rsid w:val="00945D40"/>
    <w:rsid w:val="00957180"/>
    <w:rsid w:val="00961EA8"/>
    <w:rsid w:val="00975D3E"/>
    <w:rsid w:val="00993C96"/>
    <w:rsid w:val="009A1022"/>
    <w:rsid w:val="009A49F3"/>
    <w:rsid w:val="009A70EF"/>
    <w:rsid w:val="009B0E5D"/>
    <w:rsid w:val="009B70E5"/>
    <w:rsid w:val="009C14C9"/>
    <w:rsid w:val="009C6EA5"/>
    <w:rsid w:val="009D4ADD"/>
    <w:rsid w:val="009D51A5"/>
    <w:rsid w:val="009E7865"/>
    <w:rsid w:val="009F63F1"/>
    <w:rsid w:val="009F76D6"/>
    <w:rsid w:val="00A10317"/>
    <w:rsid w:val="00A143FA"/>
    <w:rsid w:val="00A17BA7"/>
    <w:rsid w:val="00A26681"/>
    <w:rsid w:val="00A269BD"/>
    <w:rsid w:val="00A3003F"/>
    <w:rsid w:val="00A37291"/>
    <w:rsid w:val="00A53997"/>
    <w:rsid w:val="00A56CE6"/>
    <w:rsid w:val="00A60C56"/>
    <w:rsid w:val="00A6504E"/>
    <w:rsid w:val="00A732E9"/>
    <w:rsid w:val="00A83823"/>
    <w:rsid w:val="00AA4289"/>
    <w:rsid w:val="00AA7252"/>
    <w:rsid w:val="00AB5775"/>
    <w:rsid w:val="00AB6873"/>
    <w:rsid w:val="00AF5B81"/>
    <w:rsid w:val="00B071AA"/>
    <w:rsid w:val="00B07CA2"/>
    <w:rsid w:val="00B119CC"/>
    <w:rsid w:val="00B309A9"/>
    <w:rsid w:val="00B31FED"/>
    <w:rsid w:val="00B40D25"/>
    <w:rsid w:val="00B4242A"/>
    <w:rsid w:val="00B43A59"/>
    <w:rsid w:val="00B460BB"/>
    <w:rsid w:val="00B6380D"/>
    <w:rsid w:val="00B64B47"/>
    <w:rsid w:val="00B65032"/>
    <w:rsid w:val="00B76F80"/>
    <w:rsid w:val="00B91BE2"/>
    <w:rsid w:val="00BB6FCC"/>
    <w:rsid w:val="00BC10B9"/>
    <w:rsid w:val="00BC6C10"/>
    <w:rsid w:val="00BD1427"/>
    <w:rsid w:val="00BD19F2"/>
    <w:rsid w:val="00BE2374"/>
    <w:rsid w:val="00BE248C"/>
    <w:rsid w:val="00BE796A"/>
    <w:rsid w:val="00BF2B07"/>
    <w:rsid w:val="00BF6CC6"/>
    <w:rsid w:val="00C00956"/>
    <w:rsid w:val="00C02838"/>
    <w:rsid w:val="00C05239"/>
    <w:rsid w:val="00C1041D"/>
    <w:rsid w:val="00C116FA"/>
    <w:rsid w:val="00C25279"/>
    <w:rsid w:val="00C2704A"/>
    <w:rsid w:val="00C27EAD"/>
    <w:rsid w:val="00C42773"/>
    <w:rsid w:val="00C464C2"/>
    <w:rsid w:val="00C54117"/>
    <w:rsid w:val="00C5681D"/>
    <w:rsid w:val="00C651D6"/>
    <w:rsid w:val="00C702D0"/>
    <w:rsid w:val="00C80524"/>
    <w:rsid w:val="00C940CF"/>
    <w:rsid w:val="00C96882"/>
    <w:rsid w:val="00CB462B"/>
    <w:rsid w:val="00CD4D1B"/>
    <w:rsid w:val="00CE105A"/>
    <w:rsid w:val="00CF29D7"/>
    <w:rsid w:val="00CF6BAD"/>
    <w:rsid w:val="00D1020B"/>
    <w:rsid w:val="00D35368"/>
    <w:rsid w:val="00D356FC"/>
    <w:rsid w:val="00D431A4"/>
    <w:rsid w:val="00D47C08"/>
    <w:rsid w:val="00D51F9B"/>
    <w:rsid w:val="00D721E7"/>
    <w:rsid w:val="00D77889"/>
    <w:rsid w:val="00D77CB5"/>
    <w:rsid w:val="00D87344"/>
    <w:rsid w:val="00DA0056"/>
    <w:rsid w:val="00DC1547"/>
    <w:rsid w:val="00DD5AF0"/>
    <w:rsid w:val="00DD7F54"/>
    <w:rsid w:val="00DF54D8"/>
    <w:rsid w:val="00E019AE"/>
    <w:rsid w:val="00E1004C"/>
    <w:rsid w:val="00E12D60"/>
    <w:rsid w:val="00E43825"/>
    <w:rsid w:val="00E61D46"/>
    <w:rsid w:val="00E6347C"/>
    <w:rsid w:val="00E729DA"/>
    <w:rsid w:val="00E743FB"/>
    <w:rsid w:val="00E87E68"/>
    <w:rsid w:val="00EA0699"/>
    <w:rsid w:val="00EA16A6"/>
    <w:rsid w:val="00EA4BD1"/>
    <w:rsid w:val="00EC5002"/>
    <w:rsid w:val="00ED5EE6"/>
    <w:rsid w:val="00EE3402"/>
    <w:rsid w:val="00EF15E0"/>
    <w:rsid w:val="00F112D6"/>
    <w:rsid w:val="00F164B3"/>
    <w:rsid w:val="00F204F3"/>
    <w:rsid w:val="00F23C86"/>
    <w:rsid w:val="00F3243A"/>
    <w:rsid w:val="00F5341D"/>
    <w:rsid w:val="00F62F6A"/>
    <w:rsid w:val="00F64A44"/>
    <w:rsid w:val="00F65500"/>
    <w:rsid w:val="00F71E9C"/>
    <w:rsid w:val="00F81FC3"/>
    <w:rsid w:val="00F8377B"/>
    <w:rsid w:val="00FA123B"/>
    <w:rsid w:val="00FC17C4"/>
    <w:rsid w:val="00FC5314"/>
    <w:rsid w:val="00FD199E"/>
    <w:rsid w:val="00FD38D0"/>
    <w:rsid w:val="00FD7AC3"/>
    <w:rsid w:val="00FE3B9D"/>
    <w:rsid w:val="00FE4E97"/>
    <w:rsid w:val="00FE72FE"/>
    <w:rsid w:val="00FE7840"/>
    <w:rsid w:val="00FF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74A4D01C"/>
  <w15:docId w15:val="{F20DFBD3-6886-4860-9FA1-4197C6004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7EAD"/>
  </w:style>
  <w:style w:type="paragraph" w:styleId="Nagwek1">
    <w:name w:val="heading 1"/>
    <w:aliases w:val="Rozdział"/>
    <w:basedOn w:val="Normalny"/>
    <w:next w:val="Normalny"/>
    <w:uiPriority w:val="9"/>
    <w:qFormat/>
    <w:rsid w:val="00C27EAD"/>
    <w:pPr>
      <w:keepNext/>
      <w:jc w:val="center"/>
      <w:outlineLvl w:val="0"/>
    </w:pPr>
    <w:rPr>
      <w:b/>
      <w:sz w:val="24"/>
    </w:rPr>
  </w:style>
  <w:style w:type="paragraph" w:styleId="Nagwek2">
    <w:name w:val="heading 2"/>
    <w:basedOn w:val="Normalny"/>
    <w:next w:val="Normalny"/>
    <w:uiPriority w:val="9"/>
    <w:qFormat/>
    <w:rsid w:val="00C27EAD"/>
    <w:pPr>
      <w:keepNext/>
      <w:outlineLvl w:val="1"/>
    </w:pPr>
    <w:rPr>
      <w:b/>
      <w:sz w:val="22"/>
    </w:rPr>
  </w:style>
  <w:style w:type="paragraph" w:styleId="Nagwek3">
    <w:name w:val="heading 3"/>
    <w:basedOn w:val="Normalny"/>
    <w:next w:val="Normalny"/>
    <w:uiPriority w:val="9"/>
    <w:qFormat/>
    <w:rsid w:val="00C27EAD"/>
    <w:pPr>
      <w:keepNext/>
      <w:jc w:val="center"/>
      <w:outlineLvl w:val="2"/>
    </w:pPr>
    <w:rPr>
      <w:b/>
      <w:sz w:val="18"/>
    </w:rPr>
  </w:style>
  <w:style w:type="paragraph" w:styleId="Nagwek4">
    <w:name w:val="heading 4"/>
    <w:basedOn w:val="Normalny"/>
    <w:next w:val="Normalny"/>
    <w:uiPriority w:val="9"/>
    <w:qFormat/>
    <w:rsid w:val="00C27EAD"/>
    <w:pPr>
      <w:keepNext/>
      <w:spacing w:after="240"/>
      <w:jc w:val="center"/>
      <w:outlineLvl w:val="3"/>
    </w:pPr>
    <w:rPr>
      <w:i/>
      <w:color w:val="000000"/>
      <w:sz w:val="16"/>
    </w:rPr>
  </w:style>
  <w:style w:type="paragraph" w:styleId="Nagwek5">
    <w:name w:val="heading 5"/>
    <w:basedOn w:val="Normalny"/>
    <w:next w:val="Normalny"/>
    <w:qFormat/>
    <w:rsid w:val="00C27EAD"/>
    <w:pPr>
      <w:keepNext/>
      <w:jc w:val="center"/>
      <w:outlineLvl w:val="4"/>
    </w:pPr>
    <w:rPr>
      <w:b/>
      <w:i/>
      <w:sz w:val="22"/>
    </w:rPr>
  </w:style>
  <w:style w:type="paragraph" w:styleId="Nagwek6">
    <w:name w:val="heading 6"/>
    <w:basedOn w:val="Normalny"/>
    <w:next w:val="Normalny"/>
    <w:uiPriority w:val="9"/>
    <w:qFormat/>
    <w:rsid w:val="00C27EAD"/>
    <w:pPr>
      <w:keepNext/>
      <w:spacing w:line="360" w:lineRule="auto"/>
      <w:ind w:firstLine="709"/>
      <w:jc w:val="both"/>
      <w:outlineLvl w:val="5"/>
    </w:pPr>
    <w:rPr>
      <w:i/>
      <w:sz w:val="24"/>
    </w:rPr>
  </w:style>
  <w:style w:type="paragraph" w:styleId="Nagwek7">
    <w:name w:val="heading 7"/>
    <w:basedOn w:val="Normalny"/>
    <w:next w:val="Normalny"/>
    <w:qFormat/>
    <w:rsid w:val="00C27EAD"/>
    <w:pPr>
      <w:keepNext/>
      <w:spacing w:line="360" w:lineRule="auto"/>
      <w:ind w:firstLine="709"/>
      <w:jc w:val="both"/>
      <w:outlineLvl w:val="6"/>
    </w:pPr>
    <w:rPr>
      <w:i/>
      <w:color w:val="000080"/>
      <w:sz w:val="18"/>
    </w:rPr>
  </w:style>
  <w:style w:type="paragraph" w:styleId="Nagwek8">
    <w:name w:val="heading 8"/>
    <w:basedOn w:val="Normalny"/>
    <w:next w:val="Normalny"/>
    <w:uiPriority w:val="9"/>
    <w:qFormat/>
    <w:rsid w:val="00C27EAD"/>
    <w:pPr>
      <w:keepNext/>
      <w:jc w:val="center"/>
      <w:outlineLvl w:val="7"/>
    </w:pPr>
    <w:rPr>
      <w:rFonts w:ascii="Arial" w:hAnsi="Arial"/>
      <w:i/>
      <w:sz w:val="32"/>
    </w:rPr>
  </w:style>
  <w:style w:type="paragraph" w:styleId="Nagwek9">
    <w:name w:val="heading 9"/>
    <w:basedOn w:val="Normalny"/>
    <w:next w:val="Normalny"/>
    <w:qFormat/>
    <w:rsid w:val="00C27EAD"/>
    <w:pPr>
      <w:keepNext/>
      <w:jc w:val="center"/>
      <w:outlineLvl w:val="8"/>
    </w:pPr>
    <w:rPr>
      <w:rFonts w:ascii="Arial" w:hAnsi="Arial"/>
      <w:i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3MAJTEKST">
    <w:name w:val="3MAJTEKST"/>
    <w:basedOn w:val="Normalny"/>
    <w:rsid w:val="00C27EAD"/>
    <w:pPr>
      <w:spacing w:line="240" w:lineRule="exact"/>
    </w:pPr>
    <w:rPr>
      <w:sz w:val="22"/>
    </w:rPr>
  </w:style>
  <w:style w:type="paragraph" w:styleId="Nagwek">
    <w:name w:val="header"/>
    <w:aliases w:val="Nagłówek strony"/>
    <w:basedOn w:val="Normalny"/>
    <w:rsid w:val="00C27EA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C27EAD"/>
  </w:style>
  <w:style w:type="paragraph" w:styleId="Stopka">
    <w:name w:val="footer"/>
    <w:basedOn w:val="Normalny"/>
    <w:uiPriority w:val="99"/>
    <w:rsid w:val="00C27EAD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uiPriority w:val="99"/>
    <w:qFormat/>
    <w:rsid w:val="00040931"/>
    <w:pPr>
      <w:ind w:firstLine="284"/>
      <w:jc w:val="both"/>
    </w:pPr>
    <w:rPr>
      <w:sz w:val="18"/>
      <w:szCs w:val="18"/>
    </w:rPr>
  </w:style>
  <w:style w:type="paragraph" w:customStyle="1" w:styleId="woda">
    <w:name w:val="woda"/>
    <w:basedOn w:val="Normalny"/>
    <w:rsid w:val="00C27EAD"/>
    <w:pPr>
      <w:tabs>
        <w:tab w:val="left" w:pos="284"/>
      </w:tabs>
      <w:ind w:firstLine="284"/>
      <w:jc w:val="both"/>
    </w:pPr>
  </w:style>
  <w:style w:type="character" w:styleId="Odwoanieprzypisudolnego">
    <w:name w:val="footnote reference"/>
    <w:uiPriority w:val="99"/>
    <w:qFormat/>
    <w:rsid w:val="007164BC"/>
    <w:rPr>
      <w:rFonts w:ascii="Times New Roman" w:hAnsi="Times New Roman"/>
      <w:spacing w:val="0"/>
      <w:w w:val="100"/>
      <w:position w:val="0"/>
      <w:sz w:val="18"/>
      <w:vertAlign w:val="superscript"/>
    </w:rPr>
  </w:style>
  <w:style w:type="paragraph" w:customStyle="1" w:styleId="Polski">
    <w:name w:val="Polski"/>
    <w:basedOn w:val="Normalny"/>
    <w:rsid w:val="00C27EAD"/>
    <w:pPr>
      <w:spacing w:line="360" w:lineRule="auto"/>
      <w:jc w:val="both"/>
    </w:pPr>
    <w:rPr>
      <w:sz w:val="24"/>
    </w:rPr>
  </w:style>
  <w:style w:type="paragraph" w:customStyle="1" w:styleId="woda11pkt">
    <w:name w:val="woda11pkt"/>
    <w:basedOn w:val="woda"/>
    <w:rsid w:val="00C27EAD"/>
    <w:pPr>
      <w:spacing w:line="220" w:lineRule="exact"/>
      <w:jc w:val="center"/>
    </w:pPr>
    <w:rPr>
      <w:sz w:val="18"/>
    </w:rPr>
  </w:style>
  <w:style w:type="paragraph" w:customStyle="1" w:styleId="tytu">
    <w:name w:val="tytuł"/>
    <w:basedOn w:val="Normalny"/>
    <w:rsid w:val="00C27EAD"/>
    <w:pPr>
      <w:tabs>
        <w:tab w:val="left" w:pos="510"/>
      </w:tabs>
      <w:spacing w:before="1920" w:after="480" w:line="260" w:lineRule="exact"/>
      <w:jc w:val="center"/>
    </w:pPr>
    <w:rPr>
      <w:b/>
      <w:caps/>
      <w:sz w:val="22"/>
    </w:rPr>
  </w:style>
  <w:style w:type="paragraph" w:customStyle="1" w:styleId="tytu1">
    <w:name w:val="tytuł1"/>
    <w:basedOn w:val="woda"/>
    <w:rsid w:val="00C27EAD"/>
    <w:pPr>
      <w:spacing w:before="480" w:after="360"/>
      <w:ind w:firstLine="0"/>
      <w:jc w:val="left"/>
    </w:pPr>
    <w:rPr>
      <w:b/>
      <w:color w:val="000000"/>
      <w:sz w:val="26"/>
    </w:rPr>
  </w:style>
  <w:style w:type="paragraph" w:customStyle="1" w:styleId="wzr">
    <w:name w:val="wzór"/>
    <w:basedOn w:val="Normalny"/>
    <w:rsid w:val="00C27EAD"/>
    <w:pPr>
      <w:tabs>
        <w:tab w:val="center" w:pos="3686"/>
        <w:tab w:val="right" w:pos="7371"/>
      </w:tabs>
      <w:spacing w:before="120" w:after="120"/>
    </w:pPr>
  </w:style>
  <w:style w:type="paragraph" w:customStyle="1" w:styleId="aksjomat">
    <w:name w:val="aksjomat"/>
    <w:basedOn w:val="woda"/>
    <w:rsid w:val="00C27EAD"/>
    <w:pPr>
      <w:spacing w:before="60"/>
    </w:pPr>
  </w:style>
  <w:style w:type="paragraph" w:customStyle="1" w:styleId="wzr1">
    <w:name w:val="wzór1"/>
    <w:basedOn w:val="wzr"/>
    <w:rsid w:val="00C27EAD"/>
  </w:style>
  <w:style w:type="paragraph" w:customStyle="1" w:styleId="wzr2">
    <w:name w:val="wzór2"/>
    <w:basedOn w:val="woda"/>
    <w:rsid w:val="00C27EAD"/>
    <w:pPr>
      <w:spacing w:before="60" w:after="60"/>
    </w:pPr>
  </w:style>
  <w:style w:type="paragraph" w:customStyle="1" w:styleId="Polish">
    <w:name w:val="Polish"/>
    <w:basedOn w:val="Normalny"/>
    <w:rsid w:val="00C27EAD"/>
    <w:pPr>
      <w:spacing w:line="360" w:lineRule="auto"/>
      <w:jc w:val="both"/>
    </w:pPr>
    <w:rPr>
      <w:rFonts w:ascii="Courier New" w:hAnsi="Courier New"/>
      <w:sz w:val="24"/>
      <w:lang w:val="en-US"/>
    </w:rPr>
  </w:style>
  <w:style w:type="character" w:styleId="Odwoaniedokomentarza">
    <w:name w:val="annotation reference"/>
    <w:uiPriority w:val="99"/>
    <w:semiHidden/>
    <w:rsid w:val="00C27EAD"/>
    <w:rPr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C27EAD"/>
    <w:pPr>
      <w:spacing w:line="360" w:lineRule="auto"/>
    </w:pPr>
  </w:style>
  <w:style w:type="paragraph" w:styleId="Tekstpodstawowy">
    <w:name w:val="Body Text"/>
    <w:aliases w:val="źródła,Do Inżynierii Rolniczej,Tekst podstawowy Znak"/>
    <w:basedOn w:val="Normalny"/>
    <w:rsid w:val="00C27EAD"/>
    <w:rPr>
      <w:sz w:val="22"/>
    </w:rPr>
  </w:style>
  <w:style w:type="paragraph" w:styleId="Mapadokumentu">
    <w:name w:val="Document Map"/>
    <w:basedOn w:val="Normalny"/>
    <w:semiHidden/>
    <w:rsid w:val="00C27EAD"/>
    <w:pPr>
      <w:shd w:val="clear" w:color="auto" w:fill="000080"/>
    </w:pPr>
    <w:rPr>
      <w:rFonts w:ascii="Tahoma" w:hAnsi="Tahoma"/>
    </w:rPr>
  </w:style>
  <w:style w:type="paragraph" w:customStyle="1" w:styleId="bibliografia">
    <w:name w:val="bibliografia"/>
    <w:basedOn w:val="woda"/>
    <w:rsid w:val="00C27EAD"/>
  </w:style>
  <w:style w:type="paragraph" w:customStyle="1" w:styleId="symbol">
    <w:name w:val="symbol"/>
    <w:basedOn w:val="woda"/>
    <w:rsid w:val="00C27EAD"/>
    <w:pPr>
      <w:tabs>
        <w:tab w:val="left" w:pos="2835"/>
      </w:tabs>
      <w:ind w:left="2835" w:hanging="2835"/>
    </w:pPr>
    <w:rPr>
      <w:sz w:val="18"/>
    </w:rPr>
  </w:style>
  <w:style w:type="paragraph" w:customStyle="1" w:styleId="woda091">
    <w:name w:val="woda091"/>
    <w:basedOn w:val="woda"/>
    <w:rsid w:val="00C27EAD"/>
    <w:pPr>
      <w:ind w:left="510" w:hanging="510"/>
    </w:pPr>
  </w:style>
  <w:style w:type="paragraph" w:customStyle="1" w:styleId="tytu2">
    <w:name w:val="tytuł2"/>
    <w:basedOn w:val="tytu1"/>
    <w:rsid w:val="00C27EAD"/>
    <w:pPr>
      <w:tabs>
        <w:tab w:val="left" w:pos="851"/>
      </w:tabs>
      <w:spacing w:before="360" w:after="240"/>
      <w:ind w:left="851" w:hanging="851"/>
    </w:pPr>
    <w:rPr>
      <w:sz w:val="22"/>
    </w:rPr>
  </w:style>
  <w:style w:type="paragraph" w:styleId="Tekstpodstawowy2">
    <w:name w:val="Body Text 2"/>
    <w:aliases w:val="rys opis"/>
    <w:basedOn w:val="Normalny"/>
    <w:semiHidden/>
    <w:rsid w:val="00C27EAD"/>
    <w:rPr>
      <w:sz w:val="18"/>
    </w:rPr>
  </w:style>
  <w:style w:type="paragraph" w:styleId="Spistreci4">
    <w:name w:val="toc 4"/>
    <w:basedOn w:val="Normalny"/>
    <w:next w:val="Normalny"/>
    <w:autoRedefine/>
    <w:semiHidden/>
    <w:rsid w:val="00C27EAD"/>
    <w:pPr>
      <w:ind w:left="600"/>
    </w:pPr>
  </w:style>
  <w:style w:type="paragraph" w:styleId="Spistreci1">
    <w:name w:val="toc 1"/>
    <w:aliases w:val="Pierwsza ucieczka"/>
    <w:basedOn w:val="Normalny"/>
    <w:next w:val="Normalny"/>
    <w:autoRedefine/>
    <w:semiHidden/>
    <w:rsid w:val="00C27EAD"/>
    <w:pPr>
      <w:spacing w:line="360" w:lineRule="auto"/>
      <w:ind w:firstLine="709"/>
      <w:jc w:val="center"/>
    </w:pPr>
  </w:style>
  <w:style w:type="paragraph" w:styleId="Spistreci2">
    <w:name w:val="toc 2"/>
    <w:basedOn w:val="Normalny"/>
    <w:next w:val="Normalny"/>
    <w:autoRedefine/>
    <w:semiHidden/>
    <w:rsid w:val="00C27EAD"/>
    <w:pPr>
      <w:tabs>
        <w:tab w:val="right" w:leader="dot" w:pos="8487"/>
      </w:tabs>
      <w:spacing w:line="360" w:lineRule="auto"/>
      <w:ind w:left="1418" w:hanging="469"/>
    </w:pPr>
    <w:rPr>
      <w:noProof/>
      <w:sz w:val="24"/>
    </w:rPr>
  </w:style>
  <w:style w:type="paragraph" w:styleId="Spistreci3">
    <w:name w:val="toc 3"/>
    <w:basedOn w:val="Normalny"/>
    <w:next w:val="Normalny"/>
    <w:autoRedefine/>
    <w:semiHidden/>
    <w:rsid w:val="00C27EAD"/>
    <w:pPr>
      <w:tabs>
        <w:tab w:val="right" w:leader="dot" w:pos="8487"/>
      </w:tabs>
      <w:spacing w:line="360" w:lineRule="auto"/>
      <w:ind w:left="1701" w:hanging="512"/>
    </w:pPr>
    <w:rPr>
      <w:noProof/>
      <w:sz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C27EAD"/>
    <w:pPr>
      <w:spacing w:line="281" w:lineRule="auto"/>
      <w:ind w:firstLine="709"/>
      <w:jc w:val="both"/>
    </w:pPr>
    <w:rPr>
      <w:snapToGrid w:val="0"/>
      <w:sz w:val="24"/>
    </w:rPr>
  </w:style>
  <w:style w:type="paragraph" w:styleId="Tekstprzypisukocowego">
    <w:name w:val="endnote text"/>
    <w:basedOn w:val="Normalny"/>
    <w:uiPriority w:val="99"/>
    <w:semiHidden/>
    <w:rsid w:val="00C27EAD"/>
    <w:pPr>
      <w:spacing w:line="360" w:lineRule="auto"/>
      <w:ind w:firstLine="709"/>
      <w:jc w:val="both"/>
    </w:pPr>
  </w:style>
  <w:style w:type="paragraph" w:styleId="Tekstpodstawowywcity2">
    <w:name w:val="Body Text Indent 2"/>
    <w:basedOn w:val="Normalny"/>
    <w:semiHidden/>
    <w:rsid w:val="00C27EAD"/>
    <w:pPr>
      <w:ind w:firstLine="851"/>
      <w:jc w:val="both"/>
    </w:pPr>
  </w:style>
  <w:style w:type="paragraph" w:customStyle="1" w:styleId="warunek">
    <w:name w:val="warunek"/>
    <w:basedOn w:val="woda"/>
    <w:rsid w:val="00C27EAD"/>
    <w:pPr>
      <w:spacing w:before="120" w:after="120"/>
      <w:ind w:firstLine="0"/>
    </w:pPr>
  </w:style>
  <w:style w:type="paragraph" w:customStyle="1" w:styleId="tytu3">
    <w:name w:val="tytuł3"/>
    <w:basedOn w:val="tytu2"/>
    <w:rsid w:val="00C27EAD"/>
    <w:rPr>
      <w:b w:val="0"/>
    </w:rPr>
  </w:style>
  <w:style w:type="paragraph" w:customStyle="1" w:styleId="podpis">
    <w:name w:val="podpis"/>
    <w:basedOn w:val="Normalny"/>
    <w:rsid w:val="00C27EAD"/>
    <w:pPr>
      <w:tabs>
        <w:tab w:val="left" w:pos="851"/>
      </w:tabs>
      <w:spacing w:before="240"/>
      <w:ind w:left="851" w:hanging="851"/>
      <w:jc w:val="both"/>
    </w:pPr>
    <w:rPr>
      <w:color w:val="800000"/>
      <w:sz w:val="18"/>
      <w:lang w:val="en-IE"/>
    </w:rPr>
  </w:style>
  <w:style w:type="paragraph" w:customStyle="1" w:styleId="podpis2">
    <w:name w:val="podpis2"/>
    <w:basedOn w:val="podpis"/>
    <w:rsid w:val="00C27EAD"/>
    <w:pPr>
      <w:spacing w:before="60" w:after="240"/>
    </w:pPr>
  </w:style>
  <w:style w:type="paragraph" w:customStyle="1" w:styleId="t1">
    <w:name w:val="t1"/>
    <w:basedOn w:val="Nagwek4"/>
    <w:rsid w:val="00C27EAD"/>
    <w:pPr>
      <w:spacing w:before="840"/>
      <w:jc w:val="left"/>
    </w:pPr>
    <w:rPr>
      <w:rFonts w:ascii="Arial" w:hAnsi="Arial"/>
      <w:b/>
      <w:i w:val="0"/>
      <w:caps/>
      <w:sz w:val="28"/>
    </w:rPr>
  </w:style>
  <w:style w:type="paragraph" w:customStyle="1" w:styleId="stre-napis">
    <w:name w:val="stre-napis"/>
    <w:basedOn w:val="Nagwek5"/>
    <w:rsid w:val="00C27EAD"/>
    <w:pPr>
      <w:spacing w:before="360"/>
      <w:ind w:left="284" w:right="284"/>
      <w:jc w:val="both"/>
    </w:pPr>
    <w:rPr>
      <w:b w:val="0"/>
      <w:i w:val="0"/>
      <w:sz w:val="18"/>
    </w:rPr>
  </w:style>
  <w:style w:type="paragraph" w:customStyle="1" w:styleId="streszczenie">
    <w:name w:val="streszczenie"/>
    <w:basedOn w:val="Tekstpodstawowy"/>
    <w:rsid w:val="00C27EAD"/>
    <w:pPr>
      <w:ind w:left="567" w:right="567"/>
      <w:jc w:val="both"/>
    </w:pPr>
    <w:rPr>
      <w:sz w:val="20"/>
    </w:rPr>
  </w:style>
  <w:style w:type="paragraph" w:customStyle="1" w:styleId="t2">
    <w:name w:val="t2"/>
    <w:basedOn w:val="Nagwek6"/>
    <w:rsid w:val="00C27EAD"/>
    <w:pPr>
      <w:spacing w:before="360" w:after="240" w:line="240" w:lineRule="auto"/>
      <w:ind w:firstLine="0"/>
      <w:jc w:val="left"/>
    </w:pPr>
    <w:rPr>
      <w:rFonts w:ascii="Arial" w:hAnsi="Arial"/>
      <w:b/>
      <w:i w:val="0"/>
    </w:rPr>
  </w:style>
  <w:style w:type="paragraph" w:styleId="Tekstblokowy">
    <w:name w:val="Block Text"/>
    <w:basedOn w:val="Normalny"/>
    <w:semiHidden/>
    <w:rsid w:val="00C27EAD"/>
    <w:pPr>
      <w:ind w:left="709" w:right="850"/>
      <w:jc w:val="both"/>
    </w:pPr>
    <w:rPr>
      <w:rFonts w:ascii="Arial" w:hAnsi="Arial"/>
      <w:sz w:val="24"/>
    </w:rPr>
  </w:style>
  <w:style w:type="paragraph" w:customStyle="1" w:styleId="literatura">
    <w:name w:val="literatura"/>
    <w:basedOn w:val="woda"/>
    <w:rsid w:val="00C27EAD"/>
    <w:pPr>
      <w:ind w:left="510" w:hanging="510"/>
    </w:pPr>
  </w:style>
  <w:style w:type="paragraph" w:styleId="Tekstpodstawowy3">
    <w:name w:val="Body Text 3"/>
    <w:aliases w:val="podpis tabeli Tekst podstawowy 3"/>
    <w:basedOn w:val="Normalny"/>
    <w:semiHidden/>
    <w:rsid w:val="00C27EAD"/>
    <w:pPr>
      <w:spacing w:line="360" w:lineRule="auto"/>
    </w:pPr>
    <w:rPr>
      <w:sz w:val="24"/>
    </w:rPr>
  </w:style>
  <w:style w:type="paragraph" w:styleId="Tekstpodstawowywcity3">
    <w:name w:val="Body Text Indent 3"/>
    <w:basedOn w:val="Normalny"/>
    <w:semiHidden/>
    <w:rsid w:val="00C27EAD"/>
    <w:pPr>
      <w:spacing w:after="120"/>
      <w:ind w:firstLine="284"/>
    </w:pPr>
    <w:rPr>
      <w:lang w:val="en-US"/>
    </w:rPr>
  </w:style>
  <w:style w:type="paragraph" w:customStyle="1" w:styleId="wypunktowanie1">
    <w:name w:val="wypunktowanie1"/>
    <w:basedOn w:val="Normalny"/>
    <w:rsid w:val="00C27EAD"/>
    <w:pPr>
      <w:tabs>
        <w:tab w:val="left" w:pos="284"/>
      </w:tabs>
      <w:ind w:left="284" w:hanging="284"/>
      <w:jc w:val="both"/>
    </w:pPr>
  </w:style>
  <w:style w:type="paragraph" w:customStyle="1" w:styleId="Mgr">
    <w:name w:val="Mgr"/>
    <w:basedOn w:val="Normalny"/>
    <w:rsid w:val="00C27EAD"/>
    <w:pPr>
      <w:spacing w:line="520" w:lineRule="atLeast"/>
    </w:pPr>
    <w:rPr>
      <w:sz w:val="26"/>
      <w:lang w:val="en-GB"/>
    </w:rPr>
  </w:style>
  <w:style w:type="paragraph" w:customStyle="1" w:styleId="punkt">
    <w:name w:val="punkt"/>
    <w:basedOn w:val="woda"/>
    <w:rsid w:val="00C27EAD"/>
    <w:pPr>
      <w:numPr>
        <w:numId w:val="1"/>
      </w:numPr>
      <w:tabs>
        <w:tab w:val="left" w:pos="0"/>
      </w:tabs>
    </w:pPr>
  </w:style>
  <w:style w:type="paragraph" w:customStyle="1" w:styleId="nazwisko">
    <w:name w:val="nazwisko"/>
    <w:basedOn w:val="woda"/>
    <w:rsid w:val="00C27EAD"/>
    <w:pPr>
      <w:ind w:firstLine="0"/>
      <w:jc w:val="left"/>
    </w:pPr>
    <w:rPr>
      <w:sz w:val="24"/>
    </w:rPr>
  </w:style>
  <w:style w:type="paragraph" w:customStyle="1" w:styleId="rys1">
    <w:name w:val="rys1"/>
    <w:basedOn w:val="woda"/>
    <w:rsid w:val="00C27EAD"/>
    <w:pPr>
      <w:tabs>
        <w:tab w:val="clear" w:pos="284"/>
        <w:tab w:val="left" w:pos="851"/>
      </w:tabs>
      <w:spacing w:after="120"/>
      <w:ind w:left="851" w:hanging="851"/>
    </w:pPr>
    <w:rPr>
      <w:sz w:val="18"/>
      <w:lang w:val="en-US"/>
    </w:rPr>
  </w:style>
  <w:style w:type="paragraph" w:customStyle="1" w:styleId="tab-podpis">
    <w:name w:val="tab-podpis"/>
    <w:basedOn w:val="woda"/>
    <w:rsid w:val="00C27EAD"/>
    <w:pPr>
      <w:tabs>
        <w:tab w:val="left" w:pos="851"/>
      </w:tabs>
      <w:ind w:left="851" w:hanging="851"/>
    </w:pPr>
    <w:rPr>
      <w:i/>
      <w:lang w:val="en-GB"/>
    </w:rPr>
  </w:style>
  <w:style w:type="paragraph" w:styleId="Tytu0">
    <w:name w:val="Title"/>
    <w:basedOn w:val="Normalny"/>
    <w:qFormat/>
    <w:rsid w:val="00C27EAD"/>
    <w:pPr>
      <w:widowControl w:val="0"/>
      <w:spacing w:line="360" w:lineRule="auto"/>
      <w:jc w:val="center"/>
    </w:pPr>
    <w:rPr>
      <w:b/>
      <w:sz w:val="26"/>
    </w:rPr>
  </w:style>
  <w:style w:type="paragraph" w:customStyle="1" w:styleId="Tekstpodstawowy21">
    <w:name w:val="Tekst podstawowy 21"/>
    <w:basedOn w:val="Normalny"/>
    <w:rsid w:val="00C27EAD"/>
    <w:pPr>
      <w:spacing w:line="360" w:lineRule="auto"/>
      <w:jc w:val="center"/>
    </w:pPr>
    <w:rPr>
      <w:b/>
      <w:sz w:val="28"/>
    </w:rPr>
  </w:style>
  <w:style w:type="paragraph" w:styleId="Legenda">
    <w:name w:val="caption"/>
    <w:basedOn w:val="Normalny"/>
    <w:next w:val="Normalny"/>
    <w:uiPriority w:val="35"/>
    <w:qFormat/>
    <w:rsid w:val="00C27EAD"/>
    <w:pPr>
      <w:widowControl w:val="0"/>
      <w:spacing w:line="360" w:lineRule="auto"/>
      <w:ind w:right="400"/>
    </w:pPr>
    <w:rPr>
      <w:rFonts w:ascii="Arial" w:hAnsi="Arial"/>
      <w:b/>
      <w:color w:val="000000"/>
      <w:sz w:val="24"/>
    </w:rPr>
  </w:style>
  <w:style w:type="paragraph" w:styleId="Podtytu">
    <w:name w:val="Subtitle"/>
    <w:basedOn w:val="Normalny"/>
    <w:qFormat/>
    <w:rsid w:val="00C27EAD"/>
    <w:pPr>
      <w:spacing w:line="360" w:lineRule="auto"/>
      <w:ind w:left="360"/>
      <w:jc w:val="center"/>
    </w:pPr>
    <w:rPr>
      <w:i/>
      <w:sz w:val="28"/>
    </w:rPr>
  </w:style>
  <w:style w:type="character" w:customStyle="1" w:styleId="EquationCaption">
    <w:name w:val="_Equation Caption"/>
    <w:rsid w:val="00C27EAD"/>
  </w:style>
  <w:style w:type="paragraph" w:customStyle="1" w:styleId="wypunktowanie">
    <w:name w:val="wypunktowanie"/>
    <w:basedOn w:val="Normalny"/>
    <w:rsid w:val="00C27EAD"/>
    <w:pPr>
      <w:numPr>
        <w:numId w:val="2"/>
      </w:numPr>
    </w:pPr>
  </w:style>
  <w:style w:type="paragraph" w:customStyle="1" w:styleId="woda2">
    <w:name w:val="woda2"/>
    <w:basedOn w:val="woda"/>
    <w:rsid w:val="00C27EAD"/>
    <w:pPr>
      <w:spacing w:line="256" w:lineRule="exact"/>
    </w:pPr>
  </w:style>
  <w:style w:type="paragraph" w:customStyle="1" w:styleId="woda3">
    <w:name w:val="woda3"/>
    <w:basedOn w:val="woda"/>
    <w:rsid w:val="00C27EAD"/>
    <w:pPr>
      <w:spacing w:line="280" w:lineRule="exact"/>
    </w:pPr>
  </w:style>
  <w:style w:type="paragraph" w:customStyle="1" w:styleId="Tekstpodstawowy31">
    <w:name w:val="Tekst podstawowy 31"/>
    <w:basedOn w:val="Normalny"/>
    <w:rsid w:val="00C27EAD"/>
    <w:pPr>
      <w:tabs>
        <w:tab w:val="left" w:pos="-720"/>
      </w:tabs>
      <w:suppressAutoHyphens/>
      <w:overflowPunct w:val="0"/>
      <w:autoSpaceDE w:val="0"/>
      <w:autoSpaceDN w:val="0"/>
      <w:adjustRightInd w:val="0"/>
      <w:spacing w:before="90"/>
      <w:jc w:val="center"/>
      <w:textAlignment w:val="baseline"/>
    </w:pPr>
    <w:rPr>
      <w:spacing w:val="-4"/>
      <w:sz w:val="22"/>
    </w:rPr>
  </w:style>
  <w:style w:type="paragraph" w:customStyle="1" w:styleId="akapit1">
    <w:name w:val="akapit1"/>
    <w:basedOn w:val="Normalny"/>
    <w:rsid w:val="00C27EAD"/>
    <w:pPr>
      <w:spacing w:line="480" w:lineRule="auto"/>
      <w:ind w:firstLine="425"/>
      <w:jc w:val="both"/>
    </w:pPr>
    <w:rPr>
      <w:sz w:val="24"/>
    </w:rPr>
  </w:style>
  <w:style w:type="paragraph" w:customStyle="1" w:styleId="woda0">
    <w:name w:val="woda+"/>
    <w:basedOn w:val="woda"/>
    <w:rsid w:val="00C27EAD"/>
    <w:pPr>
      <w:tabs>
        <w:tab w:val="left" w:pos="567"/>
      </w:tabs>
      <w:spacing w:line="260" w:lineRule="exact"/>
    </w:pPr>
  </w:style>
  <w:style w:type="paragraph" w:customStyle="1" w:styleId="woda-">
    <w:name w:val="woda-"/>
    <w:basedOn w:val="woda"/>
    <w:rsid w:val="00C27EAD"/>
    <w:pPr>
      <w:spacing w:line="224" w:lineRule="exact"/>
    </w:pPr>
  </w:style>
  <w:style w:type="paragraph" w:customStyle="1" w:styleId="WYP">
    <w:name w:val="WYP"/>
    <w:basedOn w:val="Normalny"/>
    <w:rsid w:val="00C27EAD"/>
    <w:pPr>
      <w:numPr>
        <w:numId w:val="4"/>
      </w:numPr>
      <w:spacing w:after="20"/>
      <w:jc w:val="both"/>
    </w:pPr>
    <w:rPr>
      <w:sz w:val="22"/>
    </w:rPr>
  </w:style>
  <w:style w:type="paragraph" w:customStyle="1" w:styleId="WYP-KRESKA">
    <w:name w:val="WYP-KRESKA"/>
    <w:basedOn w:val="Tekstpodstawowywcity"/>
    <w:rsid w:val="00C27EAD"/>
    <w:pPr>
      <w:numPr>
        <w:numId w:val="3"/>
      </w:numPr>
      <w:spacing w:after="60" w:line="240" w:lineRule="auto"/>
    </w:pPr>
    <w:rPr>
      <w:sz w:val="22"/>
    </w:rPr>
  </w:style>
  <w:style w:type="paragraph" w:customStyle="1" w:styleId="ryciny">
    <w:name w:val="ryciny"/>
    <w:basedOn w:val="Normalny"/>
    <w:rsid w:val="00C27EAD"/>
    <w:pPr>
      <w:ind w:firstLine="425"/>
    </w:pPr>
    <w:rPr>
      <w:spacing w:val="-3"/>
      <w:sz w:val="24"/>
    </w:rPr>
  </w:style>
  <w:style w:type="paragraph" w:styleId="NormalnyWeb">
    <w:name w:val="Normal (Web)"/>
    <w:basedOn w:val="Normalny"/>
    <w:uiPriority w:val="99"/>
    <w:rsid w:val="00C27EAD"/>
    <w:pPr>
      <w:spacing w:before="100" w:beforeAutospacing="1" w:after="100" w:afterAutospacing="1"/>
    </w:pPr>
    <w:rPr>
      <w:rFonts w:ascii="Arial Unicode MS" w:eastAsia="Arial Unicode MS" w:hAnsi="Arial Unicode MS" w:cs="PalmSprings"/>
      <w:sz w:val="24"/>
      <w:szCs w:val="24"/>
    </w:rPr>
  </w:style>
  <w:style w:type="paragraph" w:customStyle="1" w:styleId="wypunktowanie-krecha">
    <w:name w:val="wypunktowanie-krecha"/>
    <w:basedOn w:val="WYP-KRESKA"/>
    <w:rsid w:val="00C27EAD"/>
    <w:pPr>
      <w:numPr>
        <w:numId w:val="0"/>
      </w:numPr>
      <w:tabs>
        <w:tab w:val="left" w:pos="284"/>
        <w:tab w:val="left" w:pos="567"/>
        <w:tab w:val="num" w:pos="1069"/>
      </w:tabs>
      <w:spacing w:after="0"/>
      <w:ind w:left="284" w:hanging="284"/>
    </w:pPr>
    <w:rPr>
      <w:sz w:val="20"/>
    </w:rPr>
  </w:style>
  <w:style w:type="paragraph" w:customStyle="1" w:styleId="tabela0">
    <w:name w:val="tabela"/>
    <w:basedOn w:val="rys1"/>
    <w:rsid w:val="00C27EAD"/>
    <w:pPr>
      <w:spacing w:after="0"/>
    </w:pPr>
  </w:style>
  <w:style w:type="paragraph" w:customStyle="1" w:styleId="Zwykytekst1">
    <w:name w:val="Zwykły tekst1"/>
    <w:basedOn w:val="Normalny"/>
    <w:rsid w:val="00C27EAD"/>
    <w:rPr>
      <w:rFonts w:ascii="Courier New" w:hAnsi="Courier New"/>
    </w:rPr>
  </w:style>
  <w:style w:type="paragraph" w:customStyle="1" w:styleId="Tekstpodstawowywcity21">
    <w:name w:val="Tekst podstawowy wcięty 21"/>
    <w:basedOn w:val="Normalny"/>
    <w:rsid w:val="00C27EAD"/>
    <w:pPr>
      <w:ind w:firstLine="708"/>
      <w:jc w:val="both"/>
    </w:pPr>
    <w:rPr>
      <w:sz w:val="26"/>
    </w:rPr>
  </w:style>
  <w:style w:type="paragraph" w:styleId="Indeks1">
    <w:name w:val="index 1"/>
    <w:basedOn w:val="Normalny"/>
    <w:next w:val="Normalny"/>
    <w:autoRedefine/>
    <w:semiHidden/>
    <w:rsid w:val="00C27EAD"/>
    <w:pPr>
      <w:ind w:left="200" w:hanging="200"/>
    </w:pPr>
  </w:style>
  <w:style w:type="paragraph" w:styleId="Nagwekindeksu">
    <w:name w:val="index heading"/>
    <w:basedOn w:val="Normalny"/>
    <w:next w:val="Indeks1"/>
    <w:semiHidden/>
    <w:rsid w:val="00C27EAD"/>
    <w:rPr>
      <w:sz w:val="24"/>
    </w:rPr>
  </w:style>
  <w:style w:type="paragraph" w:customStyle="1" w:styleId="Tekstpodstawowywcity31">
    <w:name w:val="Tekst podstawowy wcięty 31"/>
    <w:basedOn w:val="Normalny"/>
    <w:rsid w:val="00C27EAD"/>
    <w:pPr>
      <w:spacing w:line="360" w:lineRule="auto"/>
      <w:ind w:left="180"/>
      <w:jc w:val="both"/>
    </w:pPr>
    <w:rPr>
      <w:sz w:val="22"/>
    </w:rPr>
  </w:style>
  <w:style w:type="paragraph" w:styleId="Zwykytekst">
    <w:name w:val="Plain Text"/>
    <w:basedOn w:val="Normalny"/>
    <w:semiHidden/>
    <w:rsid w:val="00C27EAD"/>
    <w:rPr>
      <w:rFonts w:ascii="Courier New" w:hAnsi="Courier New"/>
    </w:rPr>
  </w:style>
  <w:style w:type="paragraph" w:styleId="Lista">
    <w:name w:val="List"/>
    <w:basedOn w:val="Normalny"/>
    <w:semiHidden/>
    <w:rsid w:val="00C27EAD"/>
    <w:pPr>
      <w:ind w:left="283" w:hanging="283"/>
    </w:pPr>
    <w:rPr>
      <w:sz w:val="24"/>
    </w:rPr>
  </w:style>
  <w:style w:type="paragraph" w:customStyle="1" w:styleId="tabelapodpis">
    <w:name w:val="tabela podpis"/>
    <w:basedOn w:val="Normalny"/>
    <w:next w:val="Lista"/>
    <w:rsid w:val="00C27EAD"/>
    <w:pPr>
      <w:keepNext/>
      <w:spacing w:before="360" w:after="120" w:line="360" w:lineRule="auto"/>
      <w:ind w:left="1247" w:hanging="1247"/>
      <w:jc w:val="both"/>
    </w:pPr>
    <w:rPr>
      <w:rFonts w:ascii="Arial" w:hAnsi="Arial"/>
      <w:sz w:val="24"/>
    </w:rPr>
  </w:style>
  <w:style w:type="character" w:customStyle="1" w:styleId="zmienna">
    <w:name w:val="zmienna"/>
    <w:rsid w:val="00C27EAD"/>
    <w:rPr>
      <w:rFonts w:ascii="Arial Narrow" w:hAnsi="Arial Narrow"/>
      <w:sz w:val="24"/>
    </w:rPr>
  </w:style>
  <w:style w:type="paragraph" w:customStyle="1" w:styleId="Styl1">
    <w:name w:val="Styl1"/>
    <w:basedOn w:val="Tekstpodstawowy"/>
    <w:rsid w:val="00C27EAD"/>
    <w:pPr>
      <w:jc w:val="both"/>
    </w:pPr>
    <w:rPr>
      <w:rFonts w:ascii="Arial" w:hAnsi="Arial"/>
      <w:sz w:val="24"/>
    </w:rPr>
  </w:style>
  <w:style w:type="paragraph" w:styleId="Wykazrde">
    <w:name w:val="table of authorities"/>
    <w:basedOn w:val="Normalny"/>
    <w:next w:val="Normalny"/>
    <w:semiHidden/>
    <w:rsid w:val="00C27EAD"/>
    <w:pPr>
      <w:suppressAutoHyphens/>
      <w:spacing w:line="360" w:lineRule="auto"/>
      <w:ind w:left="260" w:hanging="260"/>
      <w:jc w:val="both"/>
    </w:pPr>
    <w:rPr>
      <w:sz w:val="27"/>
    </w:rPr>
  </w:style>
  <w:style w:type="paragraph" w:customStyle="1" w:styleId="xl40">
    <w:name w:val="xl40"/>
    <w:basedOn w:val="Normalny"/>
    <w:rsid w:val="00C27EAD"/>
    <w:pPr>
      <w:pBdr>
        <w:left w:val="single" w:sz="4" w:space="0" w:color="auto"/>
        <w:right w:val="single" w:sz="4" w:space="0" w:color="auto"/>
      </w:pBdr>
      <w:spacing w:before="100" w:after="100"/>
      <w:jc w:val="center"/>
    </w:pPr>
    <w:rPr>
      <w:rFonts w:ascii="Arial" w:hAnsi="Arial"/>
      <w:b/>
      <w:sz w:val="24"/>
    </w:rPr>
  </w:style>
  <w:style w:type="paragraph" w:customStyle="1" w:styleId="xl26">
    <w:name w:val="xl26"/>
    <w:basedOn w:val="Normalny"/>
    <w:rsid w:val="00C27EA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</w:pPr>
    <w:rPr>
      <w:sz w:val="24"/>
    </w:rPr>
  </w:style>
  <w:style w:type="character" w:customStyle="1" w:styleId="Symbolprzypiswdoln">
    <w:name w:val="Symbol przypisów doln."/>
    <w:rsid w:val="00C27EAD"/>
  </w:style>
  <w:style w:type="paragraph" w:customStyle="1" w:styleId="Zawartotabeli">
    <w:name w:val="Zawartość tabeli"/>
    <w:basedOn w:val="Tekstpodstawowy"/>
    <w:rsid w:val="00C27EAD"/>
    <w:pPr>
      <w:widowControl w:val="0"/>
      <w:suppressLineNumbers/>
      <w:suppressAutoHyphens/>
      <w:spacing w:after="120"/>
      <w:jc w:val="both"/>
    </w:pPr>
    <w:rPr>
      <w:rFonts w:ascii="Times" w:eastAsia="HG Mincho Light J" w:hAnsi="Times"/>
      <w:color w:val="000000"/>
      <w:sz w:val="24"/>
    </w:rPr>
  </w:style>
  <w:style w:type="character" w:customStyle="1" w:styleId="ZnakZnak">
    <w:name w:val="Znak Znak"/>
    <w:rsid w:val="00C27EAD"/>
    <w:rPr>
      <w:noProof w:val="0"/>
      <w:sz w:val="22"/>
      <w:vertAlign w:val="superscript"/>
      <w:lang w:val="pl-PL" w:eastAsia="pl-PL" w:bidi="ar-SA"/>
    </w:rPr>
  </w:style>
  <w:style w:type="paragraph" w:customStyle="1" w:styleId="woda00">
    <w:name w:val="woda0"/>
    <w:basedOn w:val="woda"/>
    <w:rsid w:val="00C27EAD"/>
  </w:style>
  <w:style w:type="paragraph" w:customStyle="1" w:styleId="InynieriaRolniczaautorzy">
    <w:name w:val="Inżynieria Rolnicza_autorzy"/>
    <w:basedOn w:val="Normalny"/>
    <w:next w:val="Normalny"/>
    <w:rsid w:val="00C27EAD"/>
    <w:pPr>
      <w:widowControl w:val="0"/>
    </w:pPr>
    <w:rPr>
      <w:i/>
      <w:sz w:val="24"/>
    </w:rPr>
  </w:style>
  <w:style w:type="paragraph" w:customStyle="1" w:styleId="InynieriaRolniczapodpisrysunku">
    <w:name w:val="Inżynieria Rolnicza_podpis rysunku"/>
    <w:basedOn w:val="Tekstpodstawowy"/>
    <w:rsid w:val="00C27EAD"/>
    <w:pPr>
      <w:spacing w:after="120"/>
      <w:ind w:left="851" w:hanging="851"/>
      <w:jc w:val="both"/>
    </w:pPr>
    <w:rPr>
      <w:sz w:val="24"/>
    </w:rPr>
  </w:style>
  <w:style w:type="paragraph" w:customStyle="1" w:styleId="InynieriaRolniczasowakluczowe">
    <w:name w:val="Inżynieria Rolnicza_słowa kluczowe"/>
    <w:basedOn w:val="Tekstpodstawowy"/>
    <w:rsid w:val="00C27EAD"/>
    <w:pPr>
      <w:tabs>
        <w:tab w:val="left" w:pos="2126"/>
      </w:tabs>
      <w:spacing w:before="120" w:after="240"/>
      <w:ind w:left="2126" w:hanging="2126"/>
      <w:jc w:val="both"/>
    </w:pPr>
    <w:rPr>
      <w:sz w:val="24"/>
    </w:rPr>
  </w:style>
  <w:style w:type="paragraph" w:customStyle="1" w:styleId="InynieriaRolniczastreszczenie">
    <w:name w:val="Inżynieria Rolnicza_streszczenie"/>
    <w:basedOn w:val="Normalny"/>
    <w:rsid w:val="00C27EAD"/>
    <w:pPr>
      <w:spacing w:before="120" w:after="120"/>
      <w:ind w:left="567" w:right="567"/>
      <w:jc w:val="both"/>
    </w:pPr>
    <w:rPr>
      <w:sz w:val="24"/>
      <w:lang w:val="en-US"/>
    </w:rPr>
  </w:style>
  <w:style w:type="paragraph" w:customStyle="1" w:styleId="InynieriaRolniczatekstliteratury">
    <w:name w:val="Inżynieria Rolnicza_tekst literatury"/>
    <w:basedOn w:val="Normalny"/>
    <w:rsid w:val="00C27EAD"/>
    <w:pPr>
      <w:numPr>
        <w:numId w:val="5"/>
      </w:numPr>
      <w:spacing w:before="60" w:after="60"/>
      <w:jc w:val="both"/>
    </w:pPr>
    <w:rPr>
      <w:i/>
      <w:sz w:val="24"/>
    </w:rPr>
  </w:style>
  <w:style w:type="paragraph" w:customStyle="1" w:styleId="InynieriaRolniczalistawypunktowana">
    <w:name w:val="Inżynieria Rolnicza_lista wypunktowana"/>
    <w:basedOn w:val="Tekstpodstawowy"/>
    <w:rsid w:val="00C27EAD"/>
    <w:pPr>
      <w:numPr>
        <w:numId w:val="6"/>
      </w:numPr>
      <w:jc w:val="both"/>
    </w:pPr>
    <w:rPr>
      <w:sz w:val="28"/>
    </w:rPr>
  </w:style>
  <w:style w:type="paragraph" w:customStyle="1" w:styleId="InynieriaRolniczatytu">
    <w:name w:val="Inżynieria Rolnicza_tytuł"/>
    <w:basedOn w:val="Tekstpodstawowy"/>
    <w:rsid w:val="00C27EAD"/>
    <w:pPr>
      <w:spacing w:before="120" w:after="480"/>
      <w:jc w:val="center"/>
    </w:pPr>
    <w:rPr>
      <w:b/>
      <w:sz w:val="28"/>
    </w:rPr>
  </w:style>
  <w:style w:type="paragraph" w:customStyle="1" w:styleId="InynieriaRolniczatyturozdziau">
    <w:name w:val="Inżynieria Rolnicza_tytuł rozdziału"/>
    <w:basedOn w:val="Tekstpodstawowy"/>
    <w:rsid w:val="00C27EAD"/>
    <w:pPr>
      <w:spacing w:before="240" w:after="480"/>
    </w:pPr>
    <w:rPr>
      <w:b/>
      <w:sz w:val="28"/>
    </w:rPr>
  </w:style>
  <w:style w:type="paragraph" w:customStyle="1" w:styleId="pismiennictwo">
    <w:name w:val="pismiennictwo"/>
    <w:basedOn w:val="Normalny"/>
    <w:rsid w:val="00C27EAD"/>
    <w:pPr>
      <w:numPr>
        <w:numId w:val="7"/>
      </w:numPr>
      <w:spacing w:line="280" w:lineRule="atLeast"/>
      <w:jc w:val="both"/>
    </w:pPr>
    <w:rPr>
      <w:sz w:val="18"/>
    </w:rPr>
  </w:style>
  <w:style w:type="character" w:customStyle="1" w:styleId="RTFNum34">
    <w:name w:val="RTF_Num 3 4"/>
    <w:rsid w:val="00C27EAD"/>
    <w:rPr>
      <w:rFonts w:ascii="Symbol" w:eastAsia="Symbol" w:hAnsi="Symbol" w:cs="Symbol"/>
    </w:rPr>
  </w:style>
  <w:style w:type="paragraph" w:customStyle="1" w:styleId="Standardowy1">
    <w:name w:val="Standardowy1"/>
    <w:basedOn w:val="Normalny"/>
    <w:rsid w:val="00C27EAD"/>
    <w:pPr>
      <w:widowControl w:val="0"/>
      <w:suppressAutoHyphens/>
      <w:spacing w:line="360" w:lineRule="auto"/>
      <w:jc w:val="both"/>
    </w:pPr>
    <w:rPr>
      <w:rFonts w:eastAsia="HG Mincho Light J"/>
      <w:color w:val="000000"/>
      <w:sz w:val="24"/>
    </w:rPr>
  </w:style>
  <w:style w:type="paragraph" w:customStyle="1" w:styleId="StylTekstpodstawowywcity12ptWyjustowanyZlewej0cm">
    <w:name w:val="Styl Tekst podstawowy wcięty + 12 pt Wyjustowany Z lewej:  0 cm..."/>
    <w:basedOn w:val="Tekstpodstawowywcity"/>
    <w:rsid w:val="00C27EAD"/>
    <w:pPr>
      <w:spacing w:line="240" w:lineRule="auto"/>
    </w:pPr>
    <w:rPr>
      <w:snapToGrid/>
    </w:rPr>
  </w:style>
  <w:style w:type="character" w:styleId="Pogrubienie">
    <w:name w:val="Strong"/>
    <w:uiPriority w:val="22"/>
    <w:qFormat/>
    <w:rsid w:val="00C27EAD"/>
    <w:rPr>
      <w:b/>
    </w:rPr>
  </w:style>
  <w:style w:type="paragraph" w:customStyle="1" w:styleId="Standardowyakapit">
    <w:name w:val="Standardowy akapit"/>
    <w:basedOn w:val="Spistreci2"/>
    <w:rsid w:val="00C27EAD"/>
    <w:pPr>
      <w:tabs>
        <w:tab w:val="clear" w:pos="8487"/>
      </w:tabs>
      <w:spacing w:line="240" w:lineRule="auto"/>
      <w:ind w:left="0" w:firstLine="284"/>
      <w:jc w:val="both"/>
    </w:pPr>
    <w:rPr>
      <w:noProof w:val="0"/>
      <w:u w:val="single"/>
    </w:rPr>
  </w:style>
  <w:style w:type="paragraph" w:customStyle="1" w:styleId="Literatura0">
    <w:name w:val="Literatura"/>
    <w:basedOn w:val="Normalny"/>
    <w:rsid w:val="00C27EAD"/>
    <w:pPr>
      <w:tabs>
        <w:tab w:val="left" w:pos="0"/>
        <w:tab w:val="left" w:pos="900"/>
        <w:tab w:val="left" w:pos="18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  <w:tab w:val="left" w:pos="9000"/>
        <w:tab w:val="left" w:pos="9900"/>
        <w:tab w:val="left" w:pos="10800"/>
        <w:tab w:val="left" w:pos="11700"/>
        <w:tab w:val="left" w:pos="12600"/>
        <w:tab w:val="left" w:pos="13500"/>
        <w:tab w:val="left" w:pos="14400"/>
        <w:tab w:val="left" w:pos="15300"/>
        <w:tab w:val="left" w:pos="16200"/>
      </w:tabs>
      <w:suppressAutoHyphens/>
      <w:ind w:left="902" w:hanging="902"/>
      <w:jc w:val="both"/>
      <w:outlineLvl w:val="5"/>
    </w:pPr>
    <w:rPr>
      <w:lang w:val="en-US"/>
    </w:rPr>
  </w:style>
  <w:style w:type="paragraph" w:customStyle="1" w:styleId="StylNagwek912ptPogrubienieZlewej0cmPierwszywie">
    <w:name w:val="Styl Nagłówek 9 + 12 pt Pogrubienie Z lewej:  0 cm Pierwszy wie..."/>
    <w:basedOn w:val="Nagwek9"/>
    <w:rsid w:val="00C27EAD"/>
    <w:pPr>
      <w:keepNext w:val="0"/>
      <w:spacing w:before="240" w:after="60"/>
      <w:jc w:val="left"/>
    </w:pPr>
    <w:rPr>
      <w:b/>
      <w:i w:val="0"/>
      <w:sz w:val="24"/>
    </w:rPr>
  </w:style>
  <w:style w:type="paragraph" w:customStyle="1" w:styleId="Rysunek">
    <w:name w:val="Rysunek"/>
    <w:basedOn w:val="Legenda"/>
    <w:autoRedefine/>
    <w:rsid w:val="00C27EAD"/>
    <w:pPr>
      <w:widowControl/>
      <w:ind w:right="0"/>
    </w:pPr>
    <w:rPr>
      <w:rFonts w:ascii="Times New Roman" w:hAnsi="Times New Roman"/>
      <w:b w:val="0"/>
      <w:color w:val="auto"/>
      <w:sz w:val="16"/>
    </w:rPr>
  </w:style>
  <w:style w:type="paragraph" w:styleId="Listapunktowana">
    <w:name w:val="List Bullet"/>
    <w:basedOn w:val="Normalny"/>
    <w:autoRedefine/>
    <w:semiHidden/>
    <w:rsid w:val="00C27EAD"/>
    <w:rPr>
      <w:sz w:val="24"/>
    </w:rPr>
  </w:style>
  <w:style w:type="paragraph" w:styleId="Listapunktowana2">
    <w:name w:val="List Bullet 2"/>
    <w:basedOn w:val="Normalny"/>
    <w:autoRedefine/>
    <w:semiHidden/>
    <w:rsid w:val="00C27EAD"/>
    <w:pPr>
      <w:tabs>
        <w:tab w:val="num" w:pos="720"/>
      </w:tabs>
      <w:spacing w:line="360" w:lineRule="auto"/>
    </w:pPr>
    <w:rPr>
      <w:sz w:val="24"/>
    </w:rPr>
  </w:style>
  <w:style w:type="paragraph" w:customStyle="1" w:styleId="StylNagwek1DolewejInterlinia15wiersza">
    <w:name w:val="Styl Nagłówek 1 + Do lewej Interlinia:  15 wiersza"/>
    <w:basedOn w:val="Normalny"/>
    <w:rsid w:val="00C27EAD"/>
    <w:pPr>
      <w:numPr>
        <w:numId w:val="8"/>
      </w:numPr>
      <w:spacing w:line="360" w:lineRule="auto"/>
    </w:pPr>
    <w:rPr>
      <w:sz w:val="24"/>
    </w:rPr>
  </w:style>
  <w:style w:type="paragraph" w:customStyle="1" w:styleId="xl25">
    <w:name w:val="xl25"/>
    <w:basedOn w:val="Normalny"/>
    <w:rsid w:val="00C27EAD"/>
    <w:pPr>
      <w:spacing w:before="100" w:after="100"/>
    </w:pPr>
    <w:rPr>
      <w:rFonts w:ascii="Arial" w:hAnsi="Arial"/>
      <w:b/>
      <w:sz w:val="16"/>
    </w:rPr>
  </w:style>
  <w:style w:type="paragraph" w:customStyle="1" w:styleId="BodyText27">
    <w:name w:val="Body Text 27"/>
    <w:basedOn w:val="Normalny"/>
    <w:rsid w:val="00C27EAD"/>
    <w:pPr>
      <w:widowControl w:val="0"/>
      <w:autoSpaceDE w:val="0"/>
      <w:autoSpaceDN w:val="0"/>
      <w:jc w:val="both"/>
    </w:pPr>
    <w:rPr>
      <w:sz w:val="24"/>
    </w:rPr>
  </w:style>
  <w:style w:type="paragraph" w:customStyle="1" w:styleId="awypunkt">
    <w:name w:val="awypunkt"/>
    <w:basedOn w:val="Normalny"/>
    <w:rsid w:val="00C27EAD"/>
    <w:pPr>
      <w:numPr>
        <w:numId w:val="9"/>
      </w:numPr>
    </w:pPr>
  </w:style>
  <w:style w:type="paragraph" w:customStyle="1" w:styleId="1">
    <w:name w:val="1"/>
    <w:aliases w:val="2,3"/>
    <w:basedOn w:val="Normalny"/>
    <w:next w:val="Nagwek"/>
    <w:rsid w:val="00C27EAD"/>
    <w:pPr>
      <w:tabs>
        <w:tab w:val="center" w:pos="4536"/>
        <w:tab w:val="right" w:pos="9072"/>
      </w:tabs>
    </w:pPr>
  </w:style>
  <w:style w:type="character" w:customStyle="1" w:styleId="TabelairysunekZnak1">
    <w:name w:val="Tabela i rysunek Znak1"/>
    <w:rsid w:val="00C27EAD"/>
    <w:rPr>
      <w:i/>
      <w:noProof w:val="0"/>
      <w:sz w:val="22"/>
      <w:szCs w:val="22"/>
      <w:lang w:val="pl-PL" w:eastAsia="pl-PL" w:bidi="ar-SA"/>
    </w:rPr>
  </w:style>
  <w:style w:type="paragraph" w:customStyle="1" w:styleId="Tytultabeli">
    <w:name w:val="Tytul tabeli"/>
    <w:basedOn w:val="Normalny"/>
    <w:rsid w:val="00C27EAD"/>
    <w:pPr>
      <w:spacing w:before="240"/>
    </w:pPr>
    <w:rPr>
      <w:i/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C27EAD"/>
    <w:pPr>
      <w:spacing w:line="240" w:lineRule="auto"/>
    </w:pPr>
    <w:rPr>
      <w:b/>
    </w:rPr>
  </w:style>
  <w:style w:type="paragraph" w:styleId="Tekstdymka">
    <w:name w:val="Balloon Text"/>
    <w:basedOn w:val="Normalny"/>
    <w:uiPriority w:val="99"/>
    <w:semiHidden/>
    <w:rsid w:val="00C27EAD"/>
    <w:rPr>
      <w:rFonts w:ascii="Tahoma" w:hAnsi="Tahoma"/>
      <w:sz w:val="16"/>
    </w:rPr>
  </w:style>
  <w:style w:type="paragraph" w:customStyle="1" w:styleId="ARysZnakZnak">
    <w:name w:val="ARys Znak Znak"/>
    <w:basedOn w:val="Normalny"/>
    <w:autoRedefine/>
    <w:rsid w:val="00C27EAD"/>
    <w:pPr>
      <w:numPr>
        <w:numId w:val="10"/>
      </w:numPr>
      <w:ind w:right="567"/>
      <w:jc w:val="both"/>
    </w:pPr>
    <w:rPr>
      <w:rFonts w:ascii="Arial" w:hAnsi="Arial"/>
      <w:sz w:val="22"/>
    </w:rPr>
  </w:style>
  <w:style w:type="paragraph" w:customStyle="1" w:styleId="ALiteratZnakZnak">
    <w:name w:val="ALiterat Znak Znak"/>
    <w:rsid w:val="00C27EAD"/>
    <w:pPr>
      <w:numPr>
        <w:numId w:val="11"/>
      </w:numPr>
      <w:tabs>
        <w:tab w:val="num" w:pos="482"/>
      </w:tabs>
      <w:spacing w:after="120"/>
      <w:ind w:left="624" w:hanging="624"/>
      <w:jc w:val="both"/>
    </w:pPr>
    <w:rPr>
      <w:sz w:val="22"/>
      <w:lang w:val="en-US"/>
    </w:rPr>
  </w:style>
  <w:style w:type="paragraph" w:customStyle="1" w:styleId="AgLa5">
    <w:name w:val="AgLa5"/>
    <w:basedOn w:val="Normalny"/>
    <w:rsid w:val="00C27EAD"/>
    <w:pPr>
      <w:spacing w:before="360" w:after="120" w:line="360" w:lineRule="auto"/>
      <w:jc w:val="both"/>
    </w:pPr>
    <w:rPr>
      <w:b/>
      <w:sz w:val="24"/>
    </w:rPr>
  </w:style>
  <w:style w:type="paragraph" w:customStyle="1" w:styleId="podpisrysunku">
    <w:name w:val="podpis rysunku"/>
    <w:basedOn w:val="Normalny"/>
    <w:rsid w:val="00C27EAD"/>
    <w:pPr>
      <w:ind w:left="1358" w:right="567" w:hanging="791"/>
      <w:jc w:val="both"/>
    </w:pPr>
    <w:rPr>
      <w:rFonts w:ascii="Arial" w:hAnsi="Arial"/>
      <w:sz w:val="22"/>
    </w:rPr>
  </w:style>
  <w:style w:type="paragraph" w:customStyle="1" w:styleId="Tabela1">
    <w:name w:val="Tabela"/>
    <w:basedOn w:val="Normalny"/>
    <w:next w:val="Normalny"/>
    <w:rsid w:val="00C27EAD"/>
    <w:pPr>
      <w:spacing w:before="80" w:after="80"/>
      <w:jc w:val="center"/>
    </w:pPr>
    <w:rPr>
      <w:sz w:val="24"/>
    </w:rPr>
  </w:style>
  <w:style w:type="paragraph" w:customStyle="1" w:styleId="BodyText22">
    <w:name w:val="Body Text 22"/>
    <w:basedOn w:val="Normalny"/>
    <w:rsid w:val="00C27EAD"/>
    <w:pPr>
      <w:spacing w:before="120"/>
      <w:jc w:val="both"/>
    </w:pPr>
    <w:rPr>
      <w:rFonts w:ascii="Arial" w:hAnsi="Arial"/>
      <w:sz w:val="22"/>
    </w:rPr>
  </w:style>
  <w:style w:type="paragraph" w:customStyle="1" w:styleId="Standard">
    <w:name w:val="Standard"/>
    <w:rsid w:val="00C27EAD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</w:rPr>
  </w:style>
  <w:style w:type="paragraph" w:customStyle="1" w:styleId="piotr">
    <w:name w:val="piotr"/>
    <w:basedOn w:val="Normalny"/>
    <w:rsid w:val="00C27EAD"/>
    <w:pPr>
      <w:widowControl w:val="0"/>
      <w:overflowPunct w:val="0"/>
      <w:autoSpaceDE w:val="0"/>
      <w:autoSpaceDN w:val="0"/>
      <w:adjustRightInd w:val="0"/>
      <w:textAlignment w:val="baseline"/>
    </w:pPr>
    <w:rPr>
      <w:sz w:val="22"/>
    </w:rPr>
  </w:style>
  <w:style w:type="paragraph" w:customStyle="1" w:styleId="WW-Tekstpodstawowy2">
    <w:name w:val="WW-Tekst podstawowy 2"/>
    <w:basedOn w:val="Normalny"/>
    <w:rsid w:val="00C27EAD"/>
    <w:pPr>
      <w:suppressAutoHyphens/>
      <w:jc w:val="both"/>
    </w:pPr>
    <w:rPr>
      <w:sz w:val="24"/>
    </w:rPr>
  </w:style>
  <w:style w:type="paragraph" w:customStyle="1" w:styleId="F5">
    <w:name w:val="F5"/>
    <w:basedOn w:val="F2"/>
    <w:rsid w:val="00C27EAD"/>
    <w:pPr>
      <w:tabs>
        <w:tab w:val="num" w:pos="360"/>
      </w:tabs>
      <w:ind w:left="360" w:hanging="360"/>
    </w:pPr>
  </w:style>
  <w:style w:type="paragraph" w:customStyle="1" w:styleId="F2">
    <w:name w:val="F2"/>
    <w:basedOn w:val="Normalny"/>
    <w:rsid w:val="00C27EAD"/>
    <w:pPr>
      <w:autoSpaceDE w:val="0"/>
      <w:autoSpaceDN w:val="0"/>
      <w:jc w:val="both"/>
    </w:pPr>
    <w:rPr>
      <w:sz w:val="24"/>
    </w:rPr>
  </w:style>
  <w:style w:type="paragraph" w:customStyle="1" w:styleId="0Akapit">
    <w:name w:val="0Akapit"/>
    <w:basedOn w:val="Normalny"/>
    <w:rsid w:val="00C27EAD"/>
    <w:pPr>
      <w:widowControl w:val="0"/>
      <w:autoSpaceDE w:val="0"/>
      <w:autoSpaceDN w:val="0"/>
      <w:spacing w:line="360" w:lineRule="auto"/>
      <w:jc w:val="both"/>
    </w:pPr>
    <w:rPr>
      <w:rFonts w:eastAsia="SimSun"/>
      <w:sz w:val="24"/>
      <w:lang w:eastAsia="zh-CN"/>
    </w:rPr>
  </w:style>
  <w:style w:type="paragraph" w:customStyle="1" w:styleId="IR-Autorzy">
    <w:name w:val="IR - Autorzy"/>
    <w:basedOn w:val="Normalny"/>
    <w:rsid w:val="00C27EAD"/>
    <w:rPr>
      <w:i/>
      <w:sz w:val="22"/>
    </w:rPr>
  </w:style>
  <w:style w:type="paragraph" w:customStyle="1" w:styleId="IR-Jednostka">
    <w:name w:val="IR - Jednostka"/>
    <w:basedOn w:val="Normalny"/>
    <w:rsid w:val="00C27EAD"/>
    <w:rPr>
      <w:i/>
      <w:sz w:val="22"/>
    </w:rPr>
  </w:style>
  <w:style w:type="paragraph" w:customStyle="1" w:styleId="IR-Tytul">
    <w:name w:val="IR - Tytul"/>
    <w:basedOn w:val="Normalny"/>
    <w:rsid w:val="00C27EAD"/>
    <w:pPr>
      <w:jc w:val="center"/>
    </w:pPr>
    <w:rPr>
      <w:rFonts w:ascii="Arial" w:hAnsi="Arial"/>
      <w:b/>
      <w:caps/>
      <w:sz w:val="22"/>
    </w:rPr>
  </w:style>
  <w:style w:type="paragraph" w:customStyle="1" w:styleId="IR-Tekststreszczenia">
    <w:name w:val="IR - Tekst streszczenia"/>
    <w:basedOn w:val="Normalny"/>
    <w:rsid w:val="00C27EAD"/>
    <w:pPr>
      <w:ind w:left="567" w:right="567"/>
      <w:jc w:val="both"/>
    </w:pPr>
    <w:rPr>
      <w:rFonts w:ascii="Arial" w:hAnsi="Arial"/>
      <w:sz w:val="18"/>
    </w:rPr>
  </w:style>
  <w:style w:type="paragraph" w:customStyle="1" w:styleId="IR-Tytulrozdzialu">
    <w:name w:val="IR - Tytul rozdzialu"/>
    <w:basedOn w:val="Nagwek2"/>
    <w:rsid w:val="00C27EAD"/>
    <w:rPr>
      <w:rFonts w:ascii="Arial" w:hAnsi="Arial"/>
    </w:rPr>
  </w:style>
  <w:style w:type="paragraph" w:customStyle="1" w:styleId="IR-Akapit">
    <w:name w:val="IR - Akapit"/>
    <w:basedOn w:val="Tekstpodstawowywcity"/>
    <w:rsid w:val="00C27EAD"/>
    <w:pPr>
      <w:spacing w:after="220" w:line="240" w:lineRule="auto"/>
      <w:ind w:firstLine="0"/>
    </w:pPr>
    <w:rPr>
      <w:rFonts w:ascii="Arial" w:hAnsi="Arial"/>
      <w:snapToGrid/>
      <w:sz w:val="22"/>
    </w:rPr>
  </w:style>
  <w:style w:type="paragraph" w:customStyle="1" w:styleId="IR-Tytulpodrozdzialu">
    <w:name w:val="IR - Tytul podrozdzialu"/>
    <w:basedOn w:val="IR-Akapit"/>
    <w:rsid w:val="00C27EAD"/>
    <w:pPr>
      <w:keepNext/>
      <w:spacing w:after="0"/>
    </w:pPr>
  </w:style>
  <w:style w:type="paragraph" w:customStyle="1" w:styleId="IR-Rysunek">
    <w:name w:val="IR - Rysunek"/>
    <w:basedOn w:val="IR-Akapit"/>
    <w:rsid w:val="00C27EAD"/>
    <w:pPr>
      <w:jc w:val="center"/>
    </w:pPr>
  </w:style>
  <w:style w:type="paragraph" w:customStyle="1" w:styleId="IR-Rysunek-podpis">
    <w:name w:val="IR - Rysunek - podpis"/>
    <w:basedOn w:val="IR-Akapit"/>
    <w:rsid w:val="00C27EAD"/>
    <w:pPr>
      <w:ind w:left="1985" w:right="567" w:hanging="1418"/>
    </w:pPr>
  </w:style>
  <w:style w:type="paragraph" w:customStyle="1" w:styleId="JZ">
    <w:name w:val="JZ"/>
    <w:basedOn w:val="Normalny"/>
    <w:rsid w:val="00C27EAD"/>
    <w:pPr>
      <w:widowControl w:val="0"/>
      <w:spacing w:line="360" w:lineRule="auto"/>
    </w:pPr>
    <w:rPr>
      <w:sz w:val="24"/>
    </w:rPr>
  </w:style>
  <w:style w:type="paragraph" w:customStyle="1" w:styleId="StylTekstpodstawowy2TimesNewRomanPierwszywiersz063Znak">
    <w:name w:val="Styl Tekst podstawowy 2 + Times New Roman Pierwszy wiersz:  063 ... Znak"/>
    <w:basedOn w:val="Tekstpodstawowy2"/>
    <w:rsid w:val="00C27EAD"/>
    <w:pPr>
      <w:spacing w:after="120" w:line="400" w:lineRule="exact"/>
      <w:ind w:firstLine="357"/>
      <w:jc w:val="both"/>
    </w:pPr>
    <w:rPr>
      <w:noProof/>
      <w:sz w:val="26"/>
    </w:rPr>
  </w:style>
  <w:style w:type="paragraph" w:customStyle="1" w:styleId="str">
    <w:name w:val="str"/>
    <w:basedOn w:val="Normalny"/>
    <w:rsid w:val="00C27EAD"/>
    <w:pPr>
      <w:numPr>
        <w:ilvl w:val="10"/>
        <w:numId w:val="35"/>
      </w:numPr>
      <w:tabs>
        <w:tab w:val="clear" w:pos="360"/>
      </w:tabs>
      <w:autoSpaceDE w:val="0"/>
      <w:autoSpaceDN w:val="0"/>
      <w:spacing w:line="260" w:lineRule="atLeast"/>
      <w:ind w:firstLine="312"/>
      <w:jc w:val="both"/>
    </w:pPr>
    <w:rPr>
      <w:sz w:val="22"/>
    </w:rPr>
  </w:style>
  <w:style w:type="paragraph" w:customStyle="1" w:styleId="ozn">
    <w:name w:val="ozn"/>
    <w:basedOn w:val="Normalny"/>
    <w:rsid w:val="00C27EAD"/>
    <w:pPr>
      <w:tabs>
        <w:tab w:val="left" w:pos="964"/>
        <w:tab w:val="left" w:pos="1077"/>
      </w:tabs>
      <w:autoSpaceDE w:val="0"/>
      <w:autoSpaceDN w:val="0"/>
      <w:spacing w:line="220" w:lineRule="atLeast"/>
      <w:jc w:val="both"/>
    </w:pPr>
    <w:rPr>
      <w:sz w:val="18"/>
    </w:rPr>
  </w:style>
  <w:style w:type="paragraph" w:customStyle="1" w:styleId="Autor">
    <w:name w:val="Autor"/>
    <w:basedOn w:val="Normalny"/>
    <w:next w:val="Normalny"/>
    <w:rsid w:val="00C27EAD"/>
    <w:pPr>
      <w:autoSpaceDE w:val="0"/>
      <w:autoSpaceDN w:val="0"/>
      <w:adjustRightInd w:val="0"/>
      <w:spacing w:before="60"/>
    </w:pPr>
    <w:rPr>
      <w:rFonts w:ascii="TimesNewRoman" w:hAnsi="TimesNewRoman"/>
      <w:sz w:val="24"/>
    </w:rPr>
  </w:style>
  <w:style w:type="paragraph" w:customStyle="1" w:styleId="p11">
    <w:name w:val="p11"/>
    <w:basedOn w:val="Normalny"/>
    <w:rsid w:val="00C27EAD"/>
    <w:pPr>
      <w:widowControl w:val="0"/>
      <w:tabs>
        <w:tab w:val="left" w:pos="720"/>
      </w:tabs>
      <w:spacing w:line="240" w:lineRule="atLeast"/>
    </w:pPr>
    <w:rPr>
      <w:snapToGrid w:val="0"/>
      <w:sz w:val="24"/>
    </w:rPr>
  </w:style>
  <w:style w:type="paragraph" w:customStyle="1" w:styleId="Podpistabeli">
    <w:name w:val="Podpis tabeli"/>
    <w:basedOn w:val="Normalny"/>
    <w:rsid w:val="00C27EAD"/>
    <w:pPr>
      <w:tabs>
        <w:tab w:val="left" w:pos="567"/>
      </w:tabs>
      <w:spacing w:line="360" w:lineRule="auto"/>
      <w:ind w:left="1264" w:hanging="1264"/>
    </w:pPr>
    <w:rPr>
      <w:rFonts w:ascii="Arial" w:hAnsi="Arial"/>
      <w:i/>
      <w:sz w:val="28"/>
    </w:rPr>
  </w:style>
  <w:style w:type="paragraph" w:customStyle="1" w:styleId="rozdz">
    <w:name w:val="rozdz"/>
    <w:basedOn w:val="Normalny"/>
    <w:rsid w:val="00C27EAD"/>
    <w:pPr>
      <w:spacing w:before="840" w:line="360" w:lineRule="auto"/>
      <w:jc w:val="center"/>
    </w:pPr>
    <w:rPr>
      <w:b/>
      <w:spacing w:val="40"/>
      <w:sz w:val="28"/>
      <w:lang w:val="de-DE"/>
    </w:rPr>
  </w:style>
  <w:style w:type="paragraph" w:customStyle="1" w:styleId="autor0">
    <w:name w:val="autor"/>
    <w:basedOn w:val="Normalny"/>
    <w:rsid w:val="00C27EAD"/>
    <w:pPr>
      <w:spacing w:after="480" w:line="360" w:lineRule="atLeast"/>
      <w:ind w:left="57" w:right="57" w:firstLine="170"/>
      <w:jc w:val="both"/>
    </w:pPr>
    <w:rPr>
      <w:b/>
      <w:i/>
      <w:caps/>
      <w:sz w:val="24"/>
    </w:rPr>
  </w:style>
  <w:style w:type="paragraph" w:customStyle="1" w:styleId="tytulartt">
    <w:name w:val="tytul_artt"/>
    <w:basedOn w:val="Normalny"/>
    <w:rsid w:val="00C27EAD"/>
    <w:pPr>
      <w:spacing w:line="360" w:lineRule="atLeast"/>
      <w:ind w:left="57" w:right="57" w:firstLine="170"/>
      <w:jc w:val="center"/>
    </w:pPr>
    <w:rPr>
      <w:b/>
      <w:caps/>
      <w:sz w:val="36"/>
    </w:rPr>
  </w:style>
  <w:style w:type="paragraph" w:customStyle="1" w:styleId="adres">
    <w:name w:val="adres"/>
    <w:basedOn w:val="Normalny"/>
    <w:rsid w:val="00C27EAD"/>
    <w:pPr>
      <w:spacing w:after="240" w:line="360" w:lineRule="atLeast"/>
      <w:ind w:left="57" w:right="57" w:firstLine="170"/>
      <w:jc w:val="center"/>
    </w:pPr>
    <w:rPr>
      <w:b/>
      <w:sz w:val="24"/>
    </w:rPr>
  </w:style>
  <w:style w:type="paragraph" w:customStyle="1" w:styleId="rozdzial">
    <w:name w:val="rozdzial"/>
    <w:basedOn w:val="Normalny"/>
    <w:rsid w:val="00C27EAD"/>
    <w:pPr>
      <w:spacing w:before="120" w:after="120" w:line="360" w:lineRule="atLeast"/>
      <w:ind w:left="57" w:right="57" w:firstLine="284"/>
      <w:jc w:val="both"/>
    </w:pPr>
    <w:rPr>
      <w:b/>
      <w:sz w:val="24"/>
    </w:rPr>
  </w:style>
  <w:style w:type="paragraph" w:customStyle="1" w:styleId="Tekstakapit">
    <w:name w:val="Tekst_akapit"/>
    <w:basedOn w:val="Normalny"/>
    <w:rsid w:val="00C27EAD"/>
    <w:pPr>
      <w:spacing w:line="360" w:lineRule="atLeast"/>
      <w:ind w:left="57" w:right="57" w:firstLine="170"/>
      <w:jc w:val="both"/>
    </w:pPr>
    <w:rPr>
      <w:sz w:val="24"/>
    </w:rPr>
  </w:style>
  <w:style w:type="paragraph" w:customStyle="1" w:styleId="wnioski">
    <w:name w:val="wnioski"/>
    <w:basedOn w:val="Tekstakapit"/>
    <w:rsid w:val="00C27EAD"/>
    <w:pPr>
      <w:ind w:left="454" w:hanging="284"/>
    </w:pPr>
  </w:style>
  <w:style w:type="paragraph" w:customStyle="1" w:styleId="naglowek">
    <w:name w:val="naglowek"/>
    <w:basedOn w:val="Normalny"/>
    <w:rsid w:val="00C27EAD"/>
    <w:pPr>
      <w:spacing w:before="240" w:after="120" w:line="360" w:lineRule="atLeast"/>
      <w:ind w:left="57" w:right="57" w:firstLine="284"/>
      <w:jc w:val="both"/>
    </w:pPr>
    <w:rPr>
      <w:b/>
      <w:caps/>
      <w:sz w:val="24"/>
    </w:rPr>
  </w:style>
  <w:style w:type="paragraph" w:customStyle="1" w:styleId="akapit">
    <w:name w:val="akapit"/>
    <w:basedOn w:val="Normalny"/>
    <w:rsid w:val="00C27EAD"/>
    <w:pPr>
      <w:ind w:left="57" w:right="57" w:firstLine="284"/>
      <w:jc w:val="both"/>
    </w:pPr>
    <w:rPr>
      <w:sz w:val="24"/>
    </w:rPr>
  </w:style>
  <w:style w:type="paragraph" w:customStyle="1" w:styleId="latina">
    <w:name w:val="latina"/>
    <w:basedOn w:val="akapit"/>
    <w:rsid w:val="00C27EAD"/>
    <w:pPr>
      <w:spacing w:after="120"/>
      <w:ind w:left="340" w:firstLine="454"/>
    </w:pPr>
    <w:rPr>
      <w:i/>
    </w:rPr>
  </w:style>
  <w:style w:type="paragraph" w:customStyle="1" w:styleId="naglow2gat">
    <w:name w:val="naglow2gat"/>
    <w:basedOn w:val="naglowek"/>
    <w:rsid w:val="00C27EAD"/>
    <w:pPr>
      <w:spacing w:after="0"/>
    </w:pPr>
  </w:style>
  <w:style w:type="paragraph" w:customStyle="1" w:styleId="akapit3">
    <w:name w:val="akapit3"/>
    <w:basedOn w:val="akapit"/>
    <w:rsid w:val="00C27EAD"/>
    <w:pPr>
      <w:spacing w:before="60"/>
      <w:ind w:firstLine="0"/>
    </w:pPr>
    <w:rPr>
      <w:b/>
    </w:rPr>
  </w:style>
  <w:style w:type="paragraph" w:customStyle="1" w:styleId="akapit2">
    <w:name w:val="akapit2"/>
    <w:basedOn w:val="akapit"/>
    <w:rsid w:val="00C27EAD"/>
    <w:pPr>
      <w:ind w:left="510" w:hanging="340"/>
    </w:pPr>
  </w:style>
  <w:style w:type="paragraph" w:customStyle="1" w:styleId="aka2">
    <w:name w:val="aka2"/>
    <w:basedOn w:val="akapit"/>
    <w:rsid w:val="00C27EAD"/>
    <w:pPr>
      <w:ind w:left="454" w:hanging="284"/>
    </w:pPr>
  </w:style>
  <w:style w:type="paragraph" w:customStyle="1" w:styleId="tabela2">
    <w:name w:val="tabela2"/>
    <w:basedOn w:val="tabela0"/>
    <w:rsid w:val="00C27EAD"/>
    <w:pPr>
      <w:tabs>
        <w:tab w:val="clear" w:pos="851"/>
      </w:tabs>
      <w:spacing w:before="240" w:after="120"/>
      <w:ind w:left="1077" w:right="57" w:hanging="907"/>
    </w:pPr>
    <w:rPr>
      <w:i/>
      <w:sz w:val="24"/>
    </w:rPr>
  </w:style>
  <w:style w:type="paragraph" w:customStyle="1" w:styleId="Normal1">
    <w:name w:val="Normal1"/>
    <w:basedOn w:val="Normalny"/>
    <w:rsid w:val="00C27EAD"/>
    <w:pPr>
      <w:spacing w:before="360" w:after="480" w:line="360" w:lineRule="atLeast"/>
      <w:ind w:left="57" w:right="57"/>
      <w:jc w:val="both"/>
    </w:pPr>
    <w:rPr>
      <w:i/>
      <w:sz w:val="22"/>
    </w:rPr>
  </w:style>
  <w:style w:type="paragraph" w:customStyle="1" w:styleId="NormalT">
    <w:name w:val="NormalT"/>
    <w:rsid w:val="00C27EAD"/>
    <w:pPr>
      <w:spacing w:before="240" w:after="60"/>
      <w:ind w:left="851" w:right="57" w:hanging="794"/>
      <w:jc w:val="both"/>
    </w:pPr>
    <w:rPr>
      <w:sz w:val="24"/>
    </w:rPr>
  </w:style>
  <w:style w:type="paragraph" w:customStyle="1" w:styleId="Normal11">
    <w:name w:val="Normal11"/>
    <w:basedOn w:val="Normalny"/>
    <w:rsid w:val="00C27EAD"/>
    <w:pPr>
      <w:spacing w:line="360" w:lineRule="atLeast"/>
      <w:jc w:val="center"/>
    </w:pPr>
    <w:rPr>
      <w:b/>
      <w:caps/>
      <w:sz w:val="24"/>
    </w:rPr>
  </w:style>
  <w:style w:type="paragraph" w:customStyle="1" w:styleId="Normal111">
    <w:name w:val="Normal111"/>
    <w:basedOn w:val="Normalny"/>
    <w:rsid w:val="00C27EAD"/>
    <w:pPr>
      <w:spacing w:before="240" w:line="360" w:lineRule="atLeast"/>
      <w:jc w:val="center"/>
    </w:pPr>
    <w:rPr>
      <w:sz w:val="22"/>
    </w:rPr>
  </w:style>
  <w:style w:type="paragraph" w:customStyle="1" w:styleId="Normalw">
    <w:name w:val="Normalw"/>
    <w:basedOn w:val="Normalny"/>
    <w:rsid w:val="00C27EAD"/>
    <w:pPr>
      <w:spacing w:line="220" w:lineRule="atLeast"/>
      <w:ind w:left="255" w:right="57" w:hanging="198"/>
      <w:jc w:val="both"/>
    </w:pPr>
    <w:rPr>
      <w:sz w:val="24"/>
    </w:rPr>
  </w:style>
  <w:style w:type="paragraph" w:customStyle="1" w:styleId="Normaln">
    <w:name w:val="Normaln"/>
    <w:basedOn w:val="Normalny"/>
    <w:rsid w:val="00C27EAD"/>
    <w:pPr>
      <w:spacing w:before="360" w:after="120" w:line="360" w:lineRule="atLeast"/>
      <w:ind w:left="57" w:right="57"/>
      <w:jc w:val="both"/>
    </w:pPr>
    <w:rPr>
      <w:b/>
      <w:caps/>
      <w:sz w:val="24"/>
    </w:rPr>
  </w:style>
  <w:style w:type="paragraph" w:customStyle="1" w:styleId="Normalna">
    <w:name w:val="Normalna"/>
    <w:basedOn w:val="Normaln"/>
    <w:rsid w:val="00C27EAD"/>
    <w:pPr>
      <w:spacing w:before="240"/>
      <w:ind w:left="341" w:hanging="284"/>
    </w:pPr>
  </w:style>
  <w:style w:type="paragraph" w:customStyle="1" w:styleId="NormalT2">
    <w:name w:val="NormalT2"/>
    <w:basedOn w:val="NormalT"/>
    <w:rsid w:val="00C27EAD"/>
    <w:pPr>
      <w:spacing w:before="120"/>
      <w:ind w:left="794" w:hanging="737"/>
    </w:pPr>
    <w:rPr>
      <w:rFonts w:ascii="Arial" w:hAnsi="Arial"/>
      <w:sz w:val="22"/>
    </w:rPr>
  </w:style>
  <w:style w:type="paragraph" w:customStyle="1" w:styleId="tekst">
    <w:name w:val="tekst"/>
    <w:basedOn w:val="Normalny"/>
    <w:rsid w:val="00C27EAD"/>
    <w:pPr>
      <w:spacing w:line="360" w:lineRule="atLeast"/>
      <w:ind w:left="113" w:right="113" w:firstLine="170"/>
      <w:jc w:val="both"/>
    </w:pPr>
    <w:rPr>
      <w:sz w:val="28"/>
    </w:rPr>
  </w:style>
  <w:style w:type="paragraph" w:customStyle="1" w:styleId="naziskoimie">
    <w:name w:val="nazisko. imie"/>
    <w:basedOn w:val="tekst"/>
    <w:rsid w:val="00C27EAD"/>
    <w:pPr>
      <w:ind w:left="142" w:right="6236"/>
      <w:jc w:val="center"/>
    </w:pPr>
    <w:rPr>
      <w:rFonts w:ascii="HelveticaEE" w:hAnsi="HelveticaEE"/>
      <w:i/>
      <w:sz w:val="32"/>
    </w:rPr>
  </w:style>
  <w:style w:type="paragraph" w:customStyle="1" w:styleId="uczelnia">
    <w:name w:val="uczelnia"/>
    <w:basedOn w:val="tekst"/>
    <w:rsid w:val="00C27EAD"/>
    <w:pPr>
      <w:ind w:left="142" w:right="6236"/>
      <w:jc w:val="center"/>
    </w:pPr>
    <w:rPr>
      <w:sz w:val="24"/>
    </w:rPr>
  </w:style>
  <w:style w:type="paragraph" w:customStyle="1" w:styleId="stronanieparzysta">
    <w:name w:val="strona nieparzysta"/>
    <w:basedOn w:val="tekst"/>
    <w:rsid w:val="00C27EAD"/>
    <w:pPr>
      <w:spacing w:after="120"/>
      <w:jc w:val="right"/>
    </w:pPr>
    <w:rPr>
      <w:b/>
      <w:sz w:val="24"/>
    </w:rPr>
  </w:style>
  <w:style w:type="paragraph" w:customStyle="1" w:styleId="stronaparzysta">
    <w:name w:val="strona parzysta"/>
    <w:basedOn w:val="Nagwek"/>
    <w:rsid w:val="00C27EAD"/>
    <w:pPr>
      <w:tabs>
        <w:tab w:val="clear" w:pos="4536"/>
        <w:tab w:val="clear" w:pos="9072"/>
        <w:tab w:val="center" w:pos="4320"/>
        <w:tab w:val="right" w:pos="8640"/>
      </w:tabs>
      <w:spacing w:line="360" w:lineRule="atLeast"/>
      <w:ind w:left="113" w:right="113" w:firstLine="284"/>
    </w:pPr>
    <w:rPr>
      <w:b/>
      <w:sz w:val="24"/>
    </w:rPr>
  </w:style>
  <w:style w:type="paragraph" w:customStyle="1" w:styleId="niu">
    <w:name w:val="niuś"/>
    <w:basedOn w:val="Normalny"/>
    <w:rsid w:val="00C27EAD"/>
    <w:pPr>
      <w:spacing w:line="360" w:lineRule="atLeast"/>
      <w:ind w:firstLine="284"/>
    </w:pPr>
    <w:rPr>
      <w:sz w:val="28"/>
    </w:rPr>
  </w:style>
  <w:style w:type="paragraph" w:customStyle="1" w:styleId="tab5">
    <w:name w:val="tab5"/>
    <w:basedOn w:val="Normalny"/>
    <w:rsid w:val="00C27EAD"/>
    <w:pPr>
      <w:spacing w:before="120" w:line="360" w:lineRule="atLeast"/>
      <w:ind w:firstLine="284"/>
      <w:jc w:val="center"/>
    </w:pPr>
    <w:rPr>
      <w:sz w:val="24"/>
    </w:rPr>
  </w:style>
  <w:style w:type="paragraph" w:customStyle="1" w:styleId="atabela">
    <w:name w:val="atabela"/>
    <w:basedOn w:val="Normalny"/>
    <w:rsid w:val="00C27EAD"/>
    <w:pPr>
      <w:spacing w:before="240" w:after="120" w:line="360" w:lineRule="atLeast"/>
      <w:ind w:left="1021" w:right="57" w:hanging="851"/>
    </w:pPr>
    <w:rPr>
      <w:sz w:val="24"/>
    </w:rPr>
  </w:style>
  <w:style w:type="paragraph" w:customStyle="1" w:styleId="tytutabeli">
    <w:name w:val="tytuł tabeli"/>
    <w:basedOn w:val="Normalny"/>
    <w:rsid w:val="00C27EAD"/>
    <w:pPr>
      <w:spacing w:before="120" w:after="120" w:line="360" w:lineRule="atLeast"/>
      <w:ind w:firstLine="284"/>
      <w:jc w:val="both"/>
    </w:pPr>
    <w:rPr>
      <w:sz w:val="24"/>
    </w:rPr>
  </w:style>
  <w:style w:type="paragraph" w:customStyle="1" w:styleId="tabelowy">
    <w:name w:val="tabelowy"/>
    <w:basedOn w:val="Normalny"/>
    <w:rsid w:val="00C27EAD"/>
    <w:pPr>
      <w:spacing w:line="360" w:lineRule="atLeast"/>
      <w:ind w:firstLine="284"/>
      <w:jc w:val="center"/>
    </w:pPr>
    <w:rPr>
      <w:spacing w:val="-20"/>
      <w:sz w:val="22"/>
    </w:rPr>
  </w:style>
  <w:style w:type="paragraph" w:customStyle="1" w:styleId="podtytu0">
    <w:name w:val="podtytuł"/>
    <w:basedOn w:val="Normalny"/>
    <w:rsid w:val="00C27EAD"/>
    <w:pPr>
      <w:spacing w:line="360" w:lineRule="atLeast"/>
      <w:ind w:firstLine="284"/>
      <w:jc w:val="center"/>
    </w:pPr>
    <w:rPr>
      <w:b/>
      <w:sz w:val="24"/>
    </w:rPr>
  </w:style>
  <w:style w:type="paragraph" w:customStyle="1" w:styleId="tytutabeli4">
    <w:name w:val="tytuł tabeli4"/>
    <w:basedOn w:val="Normalny"/>
    <w:rsid w:val="00C27EAD"/>
    <w:pPr>
      <w:spacing w:before="120" w:after="120"/>
      <w:ind w:firstLine="284"/>
      <w:jc w:val="both"/>
    </w:pPr>
    <w:rPr>
      <w:sz w:val="24"/>
    </w:rPr>
  </w:style>
  <w:style w:type="paragraph" w:customStyle="1" w:styleId="tytutabeli3">
    <w:name w:val="tytuł tabeli3"/>
    <w:basedOn w:val="Normalny"/>
    <w:next w:val="tytutabeli4"/>
    <w:rsid w:val="00C27EAD"/>
    <w:pPr>
      <w:spacing w:before="120" w:after="120"/>
      <w:ind w:firstLine="284"/>
      <w:jc w:val="both"/>
    </w:pPr>
    <w:rPr>
      <w:sz w:val="24"/>
    </w:rPr>
  </w:style>
  <w:style w:type="paragraph" w:customStyle="1" w:styleId="tytutabeli2">
    <w:name w:val="tytuł tabeli2"/>
    <w:basedOn w:val="Normalny"/>
    <w:rsid w:val="00C27EAD"/>
    <w:pPr>
      <w:spacing w:before="120" w:after="120"/>
      <w:ind w:firstLine="284"/>
      <w:jc w:val="both"/>
    </w:pPr>
    <w:rPr>
      <w:sz w:val="24"/>
    </w:rPr>
  </w:style>
  <w:style w:type="paragraph" w:customStyle="1" w:styleId="Style1">
    <w:name w:val="Style1"/>
    <w:basedOn w:val="Normalny"/>
    <w:rsid w:val="00C27EAD"/>
    <w:pPr>
      <w:ind w:firstLine="284"/>
    </w:pPr>
  </w:style>
  <w:style w:type="paragraph" w:customStyle="1" w:styleId="Style1piwo">
    <w:name w:val="Style1piwo"/>
    <w:next w:val="Normalny"/>
    <w:rsid w:val="00C27EAD"/>
    <w:pPr>
      <w:framePr w:w="284" w:h="1701" w:hSpace="142" w:vSpace="142" w:wrap="notBeside" w:vAnchor="text" w:hAnchor="margin" w:y="1"/>
      <w:pBdr>
        <w:top w:val="single" w:sz="18" w:space="7" w:color="0000FF"/>
        <w:left w:val="single" w:sz="18" w:space="7" w:color="0000FF"/>
        <w:bottom w:val="single" w:sz="18" w:space="7" w:color="0000FF"/>
        <w:right w:val="single" w:sz="18" w:space="7" w:color="0000FF"/>
      </w:pBdr>
      <w:spacing w:before="240" w:after="120"/>
      <w:ind w:left="56" w:right="-227" w:hanging="283"/>
      <w:jc w:val="both"/>
    </w:pPr>
    <w:rPr>
      <w:vanish/>
      <w:position w:val="-4"/>
    </w:rPr>
  </w:style>
  <w:style w:type="paragraph" w:customStyle="1" w:styleId="Spistresci9">
    <w:name w:val="Spis tresci 9"/>
    <w:basedOn w:val="Normalny"/>
    <w:next w:val="Normalny"/>
    <w:rsid w:val="00C27EAD"/>
    <w:pPr>
      <w:tabs>
        <w:tab w:val="right" w:leader="underscore" w:pos="8788"/>
      </w:tabs>
      <w:ind w:left="2520" w:hanging="851"/>
    </w:pPr>
  </w:style>
  <w:style w:type="paragraph" w:customStyle="1" w:styleId="NA">
    <w:name w:val="N/A"/>
    <w:basedOn w:val="Normalny"/>
    <w:rsid w:val="00C27EAD"/>
    <w:pPr>
      <w:tabs>
        <w:tab w:val="left" w:pos="9000"/>
        <w:tab w:val="right" w:pos="9360"/>
      </w:tabs>
      <w:ind w:firstLine="284"/>
    </w:pPr>
    <w:rPr>
      <w:rFonts w:ascii="CG Times" w:hAnsi="CG Times"/>
      <w:sz w:val="24"/>
      <w:lang w:val="en-US"/>
    </w:rPr>
  </w:style>
  <w:style w:type="paragraph" w:customStyle="1" w:styleId="Spistresci94">
    <w:name w:val="Spis tresci 94"/>
    <w:basedOn w:val="Normalny"/>
    <w:next w:val="Normalny"/>
    <w:rsid w:val="00C27EAD"/>
    <w:pPr>
      <w:tabs>
        <w:tab w:val="right" w:leader="underscore" w:pos="8788"/>
      </w:tabs>
      <w:ind w:left="2520" w:hanging="851"/>
    </w:pPr>
  </w:style>
  <w:style w:type="paragraph" w:customStyle="1" w:styleId="Spistresci93">
    <w:name w:val="Spis tresci 93"/>
    <w:basedOn w:val="Normalny"/>
    <w:next w:val="Normalny"/>
    <w:rsid w:val="00C27EAD"/>
    <w:pPr>
      <w:tabs>
        <w:tab w:val="right" w:leader="underscore" w:pos="8788"/>
      </w:tabs>
      <w:ind w:left="2520" w:hanging="851"/>
    </w:pPr>
  </w:style>
  <w:style w:type="paragraph" w:customStyle="1" w:styleId="Spistresci92">
    <w:name w:val="Spis tresci 92"/>
    <w:basedOn w:val="Normalny"/>
    <w:next w:val="Normalny"/>
    <w:rsid w:val="00C27EAD"/>
    <w:pPr>
      <w:tabs>
        <w:tab w:val="right" w:leader="underscore" w:pos="8788"/>
      </w:tabs>
      <w:ind w:left="2520" w:hanging="851"/>
    </w:pPr>
  </w:style>
  <w:style w:type="paragraph" w:customStyle="1" w:styleId="Normal111a">
    <w:name w:val="Normal111a"/>
    <w:basedOn w:val="Normal111"/>
    <w:rsid w:val="00C27EAD"/>
    <w:pPr>
      <w:spacing w:before="0" w:after="480"/>
    </w:pPr>
  </w:style>
  <w:style w:type="paragraph" w:customStyle="1" w:styleId="normalta">
    <w:name w:val="normalta"/>
    <w:rsid w:val="00C27EAD"/>
    <w:rPr>
      <w:sz w:val="24"/>
      <w:lang w:val="en-GB"/>
    </w:rPr>
  </w:style>
  <w:style w:type="paragraph" w:customStyle="1" w:styleId="Normalwl">
    <w:name w:val="Normalwl"/>
    <w:basedOn w:val="Normalw"/>
    <w:rsid w:val="00C27EAD"/>
    <w:pPr>
      <w:numPr>
        <w:numId w:val="12"/>
      </w:numPr>
      <w:tabs>
        <w:tab w:val="clear" w:pos="360"/>
        <w:tab w:val="num" w:pos="417"/>
      </w:tabs>
      <w:spacing w:line="260" w:lineRule="atLeast"/>
      <w:ind w:left="312" w:hanging="255"/>
    </w:pPr>
  </w:style>
  <w:style w:type="paragraph" w:customStyle="1" w:styleId="Normalzal">
    <w:name w:val="Normalzal"/>
    <w:basedOn w:val="Normalw"/>
    <w:rsid w:val="00C27EAD"/>
    <w:pPr>
      <w:spacing w:before="120" w:line="240" w:lineRule="auto"/>
      <w:ind w:left="908" w:hanging="851"/>
    </w:pPr>
    <w:rPr>
      <w:sz w:val="18"/>
    </w:rPr>
  </w:style>
  <w:style w:type="paragraph" w:customStyle="1" w:styleId="tytulartt2">
    <w:name w:val="tytul_artt2"/>
    <w:basedOn w:val="Normalny"/>
    <w:rsid w:val="00C27EAD"/>
    <w:pPr>
      <w:spacing w:line="360" w:lineRule="atLeast"/>
      <w:ind w:left="57" w:right="57" w:firstLine="170"/>
      <w:jc w:val="center"/>
    </w:pPr>
    <w:rPr>
      <w:b/>
      <w:caps/>
      <w:sz w:val="36"/>
    </w:rPr>
  </w:style>
  <w:style w:type="paragraph" w:customStyle="1" w:styleId="Spistresci91">
    <w:name w:val="Spis tresci 91"/>
    <w:basedOn w:val="Normalny"/>
    <w:next w:val="Normalny"/>
    <w:rsid w:val="00C27EAD"/>
    <w:pPr>
      <w:tabs>
        <w:tab w:val="right" w:leader="underscore" w:pos="8788"/>
      </w:tabs>
      <w:ind w:left="2520" w:hanging="851"/>
    </w:pPr>
  </w:style>
  <w:style w:type="paragraph" w:customStyle="1" w:styleId="tytulartt1">
    <w:name w:val="tytul_artt1"/>
    <w:basedOn w:val="Normalny"/>
    <w:rsid w:val="00C27EAD"/>
    <w:pPr>
      <w:spacing w:line="360" w:lineRule="atLeast"/>
      <w:ind w:left="57" w:right="57" w:firstLine="170"/>
      <w:jc w:val="center"/>
    </w:pPr>
    <w:rPr>
      <w:b/>
      <w:caps/>
      <w:sz w:val="36"/>
    </w:rPr>
  </w:style>
  <w:style w:type="paragraph" w:customStyle="1" w:styleId="tytutabeli1">
    <w:name w:val="tytuł tabeli1"/>
    <w:basedOn w:val="Normalny"/>
    <w:next w:val="tytutabeli2"/>
    <w:rsid w:val="00C27EAD"/>
    <w:pPr>
      <w:spacing w:before="120" w:after="120" w:line="360" w:lineRule="atLeast"/>
      <w:ind w:firstLine="284"/>
      <w:jc w:val="both"/>
    </w:pPr>
    <w:rPr>
      <w:sz w:val="24"/>
    </w:rPr>
  </w:style>
  <w:style w:type="paragraph" w:customStyle="1" w:styleId="tyt">
    <w:name w:val="tyt"/>
    <w:basedOn w:val="Normalny"/>
    <w:rsid w:val="00C27EAD"/>
    <w:pPr>
      <w:tabs>
        <w:tab w:val="left" w:pos="-31336"/>
        <w:tab w:val="left" w:pos="-30436"/>
      </w:tabs>
      <w:spacing w:line="480" w:lineRule="atLeast"/>
      <w:ind w:left="170" w:right="170" w:firstLine="284"/>
    </w:pPr>
    <w:rPr>
      <w:rFonts w:ascii="TimesEE" w:hAnsi="TimesEE"/>
      <w:b/>
      <w:sz w:val="28"/>
    </w:rPr>
  </w:style>
  <w:style w:type="paragraph" w:customStyle="1" w:styleId="normal1111">
    <w:name w:val="normal1111"/>
    <w:basedOn w:val="Normal111"/>
    <w:rsid w:val="00C27EAD"/>
    <w:pPr>
      <w:spacing w:before="0" w:line="240" w:lineRule="auto"/>
    </w:pPr>
  </w:style>
  <w:style w:type="paragraph" w:customStyle="1" w:styleId="Normalw-">
    <w:name w:val="Normalw-"/>
    <w:basedOn w:val="Normalw"/>
    <w:rsid w:val="00C27EAD"/>
    <w:pPr>
      <w:spacing w:line="240" w:lineRule="auto"/>
      <w:ind w:left="227" w:hanging="170"/>
    </w:pPr>
  </w:style>
  <w:style w:type="paragraph" w:customStyle="1" w:styleId="standardowyT">
    <w:name w:val="standardowyT"/>
    <w:basedOn w:val="Normalny"/>
    <w:rsid w:val="00C27EAD"/>
    <w:pPr>
      <w:jc w:val="center"/>
    </w:pPr>
    <w:rPr>
      <w:sz w:val="24"/>
    </w:rPr>
  </w:style>
  <w:style w:type="paragraph" w:customStyle="1" w:styleId="Normalwa">
    <w:name w:val="Normalw)a)"/>
    <w:basedOn w:val="Normalw"/>
    <w:rsid w:val="00C27EAD"/>
    <w:pPr>
      <w:ind w:left="681" w:hanging="284"/>
    </w:pPr>
  </w:style>
  <w:style w:type="character" w:customStyle="1" w:styleId="StrongSTRONG">
    <w:name w:val="Strong.STRONG"/>
    <w:rsid w:val="00C27EAD"/>
    <w:rPr>
      <w:b/>
    </w:rPr>
  </w:style>
  <w:style w:type="character" w:customStyle="1" w:styleId="z-HTMLTag">
    <w:name w:val="z-HTML Tag"/>
    <w:rsid w:val="00C27EAD"/>
    <w:rPr>
      <w:rFonts w:ascii="Times New Roman" w:hAnsi="Times New Roman"/>
      <w:vanish/>
      <w:color w:val="0000FF"/>
      <w:sz w:val="24"/>
      <w:u w:val="single"/>
    </w:rPr>
  </w:style>
  <w:style w:type="character" w:customStyle="1" w:styleId="Hypertext">
    <w:name w:val="Hypertext"/>
    <w:aliases w:val="A"/>
    <w:rsid w:val="00C27EAD"/>
    <w:rPr>
      <w:color w:val="0000FF"/>
      <w:u w:val="single"/>
    </w:rPr>
  </w:style>
  <w:style w:type="paragraph" w:customStyle="1" w:styleId="StandardowyP">
    <w:name w:val="Standardowy.P"/>
    <w:rsid w:val="00C27EAD"/>
    <w:pPr>
      <w:widowControl w:val="0"/>
    </w:pPr>
    <w:rPr>
      <w:sz w:val="24"/>
      <w:lang w:val="en-US"/>
    </w:rPr>
  </w:style>
  <w:style w:type="character" w:customStyle="1" w:styleId="EmphasisEM">
    <w:name w:val="Emphasis.EM"/>
    <w:rsid w:val="00C27EAD"/>
    <w:rPr>
      <w:i/>
    </w:rPr>
  </w:style>
  <w:style w:type="paragraph" w:customStyle="1" w:styleId="TeresaSad">
    <w:name w:val="Teresa Sad"/>
    <w:basedOn w:val="Normalny"/>
    <w:rsid w:val="00C27EAD"/>
    <w:pPr>
      <w:tabs>
        <w:tab w:val="left" w:pos="709"/>
      </w:tabs>
      <w:spacing w:line="388" w:lineRule="atLeast"/>
      <w:jc w:val="both"/>
    </w:pPr>
    <w:rPr>
      <w:sz w:val="26"/>
    </w:rPr>
  </w:style>
  <w:style w:type="paragraph" w:customStyle="1" w:styleId="praca">
    <w:name w:val="praca"/>
    <w:basedOn w:val="Normalny"/>
    <w:rsid w:val="00C27EAD"/>
    <w:pPr>
      <w:spacing w:line="360" w:lineRule="auto"/>
      <w:jc w:val="both"/>
    </w:pPr>
    <w:rPr>
      <w:sz w:val="24"/>
    </w:rPr>
  </w:style>
  <w:style w:type="paragraph" w:customStyle="1" w:styleId="podpiszrodla">
    <w:name w:val="podpis_zrodla"/>
    <w:basedOn w:val="Legenda"/>
    <w:rsid w:val="00C27EAD"/>
    <w:pPr>
      <w:widowControl/>
      <w:spacing w:after="120" w:line="240" w:lineRule="auto"/>
      <w:ind w:right="0"/>
    </w:pPr>
    <w:rPr>
      <w:rFonts w:ascii="Times New Roman" w:hAnsi="Times New Roman"/>
      <w:b w:val="0"/>
      <w:color w:val="auto"/>
      <w:sz w:val="20"/>
    </w:rPr>
  </w:style>
  <w:style w:type="paragraph" w:customStyle="1" w:styleId="literat">
    <w:name w:val="literat"/>
    <w:basedOn w:val="Normalny"/>
    <w:rsid w:val="00C27EAD"/>
    <w:pPr>
      <w:numPr>
        <w:ilvl w:val="11"/>
        <w:numId w:val="35"/>
      </w:numPr>
      <w:tabs>
        <w:tab w:val="clear" w:pos="360"/>
      </w:tabs>
      <w:spacing w:after="120"/>
      <w:ind w:left="340" w:hanging="340"/>
      <w:jc w:val="both"/>
    </w:pPr>
    <w:rPr>
      <w:sz w:val="24"/>
    </w:rPr>
  </w:style>
  <w:style w:type="paragraph" w:customStyle="1" w:styleId="BodyText21">
    <w:name w:val="Body Text 21"/>
    <w:basedOn w:val="Normalny"/>
    <w:rsid w:val="00C27EAD"/>
    <w:pPr>
      <w:widowControl w:val="0"/>
      <w:ind w:left="1531" w:hanging="1531"/>
    </w:pPr>
    <w:rPr>
      <w:snapToGrid w:val="0"/>
      <w:sz w:val="24"/>
      <w:lang w:val="eu-ES"/>
    </w:rPr>
  </w:style>
  <w:style w:type="paragraph" w:customStyle="1" w:styleId="Akapit0">
    <w:name w:val="Akapit"/>
    <w:basedOn w:val="Normalny"/>
    <w:rsid w:val="00C27EAD"/>
    <w:pPr>
      <w:spacing w:line="480" w:lineRule="atLeast"/>
      <w:ind w:firstLine="426"/>
      <w:jc w:val="both"/>
    </w:pPr>
    <w:rPr>
      <w:sz w:val="24"/>
    </w:rPr>
  </w:style>
  <w:style w:type="paragraph" w:customStyle="1" w:styleId="tekstpodst">
    <w:name w:val="tekst podst"/>
    <w:basedOn w:val="Normalny"/>
    <w:autoRedefine/>
    <w:rsid w:val="00C27EAD"/>
    <w:pPr>
      <w:spacing w:line="360" w:lineRule="auto"/>
    </w:pPr>
    <w:rPr>
      <w:sz w:val="26"/>
    </w:rPr>
  </w:style>
  <w:style w:type="paragraph" w:customStyle="1" w:styleId="tekstpodstZnakZnak">
    <w:name w:val="tekst podst Znak Znak"/>
    <w:basedOn w:val="Normalny"/>
    <w:autoRedefine/>
    <w:rsid w:val="00C27EAD"/>
    <w:pPr>
      <w:spacing w:line="360" w:lineRule="auto"/>
      <w:ind w:firstLine="709"/>
      <w:jc w:val="both"/>
    </w:pPr>
    <w:rPr>
      <w:sz w:val="26"/>
    </w:rPr>
  </w:style>
  <w:style w:type="paragraph" w:customStyle="1" w:styleId="podpistabeli0">
    <w:name w:val="podpis tabeli"/>
    <w:basedOn w:val="Normalny"/>
    <w:autoRedefine/>
    <w:rsid w:val="00C27EAD"/>
    <w:pPr>
      <w:tabs>
        <w:tab w:val="left" w:pos="900"/>
      </w:tabs>
      <w:autoSpaceDE w:val="0"/>
      <w:autoSpaceDN w:val="0"/>
      <w:spacing w:before="240" w:after="60"/>
      <w:ind w:left="1077" w:hanging="1077"/>
    </w:pPr>
    <w:rPr>
      <w:i/>
      <w:sz w:val="26"/>
    </w:rPr>
  </w:style>
  <w:style w:type="paragraph" w:customStyle="1" w:styleId="tekstpodstZnak">
    <w:name w:val="tekst podst Znak"/>
    <w:basedOn w:val="Normalny"/>
    <w:autoRedefine/>
    <w:rsid w:val="00C27EAD"/>
    <w:pPr>
      <w:jc w:val="both"/>
    </w:pPr>
    <w:rPr>
      <w:sz w:val="24"/>
    </w:rPr>
  </w:style>
  <w:style w:type="paragraph" w:customStyle="1" w:styleId="rysunek0">
    <w:name w:val="rysunek"/>
    <w:basedOn w:val="tekstpodstZnak"/>
    <w:autoRedefine/>
    <w:rsid w:val="00C27EAD"/>
    <w:pPr>
      <w:jc w:val="center"/>
    </w:pPr>
    <w:rPr>
      <w:position w:val="-30"/>
      <w:sz w:val="26"/>
    </w:rPr>
  </w:style>
  <w:style w:type="paragraph" w:styleId="Listanumerowana">
    <w:name w:val="List Number"/>
    <w:basedOn w:val="Normalny"/>
    <w:semiHidden/>
    <w:rsid w:val="00C27EAD"/>
    <w:pPr>
      <w:tabs>
        <w:tab w:val="num" w:pos="510"/>
      </w:tabs>
      <w:spacing w:line="360" w:lineRule="auto"/>
      <w:ind w:left="510" w:hanging="510"/>
      <w:jc w:val="both"/>
    </w:pPr>
    <w:rPr>
      <w:i/>
      <w:sz w:val="28"/>
    </w:rPr>
  </w:style>
  <w:style w:type="paragraph" w:customStyle="1" w:styleId="Podpispodrys">
    <w:name w:val="Podpis pod rys."/>
    <w:basedOn w:val="Legenda"/>
    <w:rsid w:val="00C27EAD"/>
    <w:pPr>
      <w:widowControl/>
      <w:tabs>
        <w:tab w:val="left" w:pos="993"/>
      </w:tabs>
      <w:spacing w:before="120" w:after="360" w:line="240" w:lineRule="auto"/>
      <w:ind w:left="993" w:right="0" w:hanging="993"/>
      <w:jc w:val="both"/>
    </w:pPr>
    <w:rPr>
      <w:b w:val="0"/>
      <w:i/>
      <w:color w:val="auto"/>
    </w:rPr>
  </w:style>
  <w:style w:type="paragraph" w:customStyle="1" w:styleId="odnoniki">
    <w:name w:val="odnośniki"/>
    <w:basedOn w:val="Normalny"/>
    <w:rsid w:val="00C27EAD"/>
    <w:pPr>
      <w:numPr>
        <w:numId w:val="16"/>
      </w:numPr>
    </w:pPr>
  </w:style>
  <w:style w:type="paragraph" w:customStyle="1" w:styleId="Body">
    <w:name w:val="Body"/>
    <w:basedOn w:val="Normalny"/>
    <w:rsid w:val="00C27EAD"/>
    <w:pPr>
      <w:ind w:firstLine="567"/>
      <w:jc w:val="both"/>
    </w:pPr>
    <w:rPr>
      <w:sz w:val="24"/>
    </w:rPr>
  </w:style>
  <w:style w:type="paragraph" w:customStyle="1" w:styleId="tytul">
    <w:name w:val="tytul"/>
    <w:basedOn w:val="Normalny"/>
    <w:rsid w:val="00C27EAD"/>
    <w:pPr>
      <w:ind w:left="284" w:right="284"/>
    </w:pPr>
    <w:rPr>
      <w:rFonts w:ascii="Arial" w:hAnsi="Arial"/>
      <w:b/>
      <w:sz w:val="24"/>
      <w:lang w:val="en-US"/>
    </w:rPr>
  </w:style>
  <w:style w:type="paragraph" w:customStyle="1" w:styleId="Tekstpodstawowywcityrysopis">
    <w:name w:val="Tekst podstawowy wcięty.rys opis"/>
    <w:basedOn w:val="Normalny"/>
    <w:rsid w:val="00C27EAD"/>
    <w:rPr>
      <w:sz w:val="18"/>
    </w:rPr>
  </w:style>
  <w:style w:type="paragraph" w:customStyle="1" w:styleId="Default">
    <w:name w:val="Default"/>
    <w:rsid w:val="00C27EAD"/>
    <w:pPr>
      <w:autoSpaceDE w:val="0"/>
      <w:autoSpaceDN w:val="0"/>
      <w:adjustRightInd w:val="0"/>
    </w:pPr>
    <w:rPr>
      <w:rFonts w:ascii="TimesNewRoman" w:hAnsi="TimesNewRoman"/>
    </w:rPr>
  </w:style>
  <w:style w:type="paragraph" w:customStyle="1" w:styleId="Sdokument">
    <w:name w:val="S_dokument"/>
    <w:basedOn w:val="Normalny"/>
    <w:rsid w:val="00C27EAD"/>
    <w:pPr>
      <w:tabs>
        <w:tab w:val="left" w:pos="1701"/>
      </w:tabs>
      <w:spacing w:line="360" w:lineRule="auto"/>
      <w:jc w:val="both"/>
    </w:pPr>
    <w:rPr>
      <w:sz w:val="24"/>
    </w:rPr>
  </w:style>
  <w:style w:type="paragraph" w:customStyle="1" w:styleId="pnktabc">
    <w:name w:val="pnkt a b c"/>
    <w:basedOn w:val="Tekstpodstawowy"/>
    <w:rsid w:val="00C27EAD"/>
    <w:pPr>
      <w:numPr>
        <w:numId w:val="17"/>
      </w:numPr>
      <w:spacing w:line="360" w:lineRule="auto"/>
      <w:jc w:val="both"/>
    </w:pPr>
    <w:rPr>
      <w:rFonts w:ascii="Arial" w:eastAsia="MS Gothic" w:hAnsi="Arial"/>
      <w:sz w:val="26"/>
    </w:rPr>
  </w:style>
  <w:style w:type="paragraph" w:customStyle="1" w:styleId="Tabelatekst">
    <w:name w:val="Tabela tekst"/>
    <w:basedOn w:val="Normalny"/>
    <w:rsid w:val="00C27EAD"/>
    <w:pPr>
      <w:spacing w:line="360" w:lineRule="auto"/>
      <w:jc w:val="center"/>
    </w:pPr>
    <w:rPr>
      <w:sz w:val="26"/>
    </w:rPr>
  </w:style>
  <w:style w:type="paragraph" w:customStyle="1" w:styleId="Domylnie">
    <w:name w:val="Domy?lnie"/>
    <w:basedOn w:val="Normalny"/>
    <w:rsid w:val="00C27EAD"/>
    <w:pPr>
      <w:widowControl w:val="0"/>
      <w:suppressAutoHyphens/>
      <w:autoSpaceDE w:val="0"/>
      <w:spacing w:line="200" w:lineRule="atLeast"/>
    </w:pPr>
    <w:rPr>
      <w:rFonts w:ascii="Tahoma" w:eastAsia="Tahoma" w:hAnsi="Tahoma"/>
      <w:sz w:val="48"/>
    </w:rPr>
  </w:style>
  <w:style w:type="paragraph" w:customStyle="1" w:styleId="tekstglowny">
    <w:name w:val="tekstglowny"/>
    <w:basedOn w:val="Normalny"/>
    <w:rsid w:val="00C27EAD"/>
    <w:pPr>
      <w:spacing w:after="120"/>
      <w:jc w:val="both"/>
    </w:pPr>
    <w:rPr>
      <w:rFonts w:ascii="Arial" w:hAnsi="Arial"/>
      <w:sz w:val="22"/>
    </w:rPr>
  </w:style>
  <w:style w:type="paragraph" w:customStyle="1" w:styleId="podpisrys">
    <w:name w:val="podpisrys"/>
    <w:basedOn w:val="Normalny"/>
    <w:rsid w:val="00C27EAD"/>
    <w:rPr>
      <w:sz w:val="24"/>
    </w:rPr>
  </w:style>
  <w:style w:type="paragraph" w:customStyle="1" w:styleId="Styl2">
    <w:name w:val="Styl2"/>
    <w:basedOn w:val="Tekstpodstawowy"/>
    <w:rsid w:val="00C27EAD"/>
    <w:pPr>
      <w:jc w:val="center"/>
    </w:pPr>
    <w:rPr>
      <w:rFonts w:ascii="Arial" w:hAnsi="Arial"/>
    </w:rPr>
  </w:style>
  <w:style w:type="paragraph" w:customStyle="1" w:styleId="habilit">
    <w:name w:val="habilit"/>
    <w:basedOn w:val="Normalny"/>
    <w:rsid w:val="00C27EAD"/>
    <w:pPr>
      <w:numPr>
        <w:numId w:val="18"/>
      </w:numPr>
    </w:pPr>
    <w:rPr>
      <w:sz w:val="24"/>
    </w:rPr>
  </w:style>
  <w:style w:type="character" w:customStyle="1" w:styleId="polecenie">
    <w:name w:val="polecenie"/>
    <w:rsid w:val="00C27EAD"/>
    <w:rPr>
      <w:b/>
      <w:bCs/>
      <w:spacing w:val="20"/>
    </w:rPr>
  </w:style>
  <w:style w:type="character" w:customStyle="1" w:styleId="opcje">
    <w:name w:val="opcje"/>
    <w:rsid w:val="00C27EAD"/>
    <w:rPr>
      <w:i/>
      <w:iCs/>
    </w:rPr>
  </w:style>
  <w:style w:type="character" w:customStyle="1" w:styleId="zawartosc">
    <w:name w:val="zawartosc"/>
    <w:rsid w:val="00C27EAD"/>
    <w:rPr>
      <w:spacing w:val="20"/>
    </w:rPr>
  </w:style>
  <w:style w:type="paragraph" w:customStyle="1" w:styleId="tabelapodpisANG">
    <w:name w:val="tabela podpis ANG"/>
    <w:basedOn w:val="tabelapodpis"/>
    <w:rsid w:val="00C27EAD"/>
    <w:pPr>
      <w:keepNext w:val="0"/>
      <w:spacing w:before="0" w:after="60" w:line="240" w:lineRule="auto"/>
      <w:ind w:left="0" w:firstLine="0"/>
    </w:pPr>
    <w:rPr>
      <w:rFonts w:ascii="Times New Roman" w:hAnsi="Times New Roman"/>
      <w:sz w:val="20"/>
    </w:rPr>
  </w:style>
  <w:style w:type="paragraph" w:customStyle="1" w:styleId="Styl10ptZlewej03cmZprawej03cmInterliniapoje">
    <w:name w:val="Styl 10 pt Z lewej:  03 cm Z prawej:  03 cm Interlinia:  poje..."/>
    <w:basedOn w:val="Normalny"/>
    <w:rsid w:val="00C27EAD"/>
    <w:pPr>
      <w:ind w:left="170" w:right="170"/>
      <w:jc w:val="both"/>
    </w:pPr>
    <w:rPr>
      <w:rFonts w:ascii="Arial" w:hAnsi="Arial"/>
      <w:kern w:val="26"/>
    </w:rPr>
  </w:style>
  <w:style w:type="paragraph" w:customStyle="1" w:styleId="TABULATORY">
    <w:name w:val="TABULATORY"/>
    <w:basedOn w:val="Normalny"/>
    <w:rsid w:val="00C27EAD"/>
    <w:pPr>
      <w:tabs>
        <w:tab w:val="center" w:pos="4536"/>
        <w:tab w:val="center" w:pos="8505"/>
      </w:tabs>
      <w:spacing w:line="360" w:lineRule="auto"/>
    </w:pPr>
    <w:rPr>
      <w:rFonts w:ascii="Arial" w:hAnsi="Arial"/>
      <w:kern w:val="26"/>
      <w:sz w:val="24"/>
    </w:rPr>
  </w:style>
  <w:style w:type="paragraph" w:customStyle="1" w:styleId="Tekstart">
    <w:name w:val="Tekst_art"/>
    <w:basedOn w:val="Normalny"/>
    <w:rsid w:val="00C27EAD"/>
    <w:pPr>
      <w:jc w:val="both"/>
    </w:pPr>
    <w:rPr>
      <w:rFonts w:ascii="Arial" w:hAnsi="Arial"/>
      <w:sz w:val="22"/>
    </w:rPr>
  </w:style>
  <w:style w:type="paragraph" w:customStyle="1" w:styleId="Tytulrozdz">
    <w:name w:val="Tytul_rozdz"/>
    <w:basedOn w:val="Tekstart"/>
    <w:next w:val="Tekstart"/>
    <w:rsid w:val="00C27EAD"/>
    <w:rPr>
      <w:b/>
    </w:rPr>
  </w:style>
  <w:style w:type="paragraph" w:customStyle="1" w:styleId="Tytulart">
    <w:name w:val="Tytul_art"/>
    <w:basedOn w:val="Tekstart"/>
    <w:next w:val="Tekstart"/>
    <w:rsid w:val="00C27EAD"/>
    <w:pPr>
      <w:jc w:val="center"/>
    </w:pPr>
    <w:rPr>
      <w:b/>
      <w:caps/>
      <w:sz w:val="24"/>
    </w:rPr>
  </w:style>
  <w:style w:type="paragraph" w:customStyle="1" w:styleId="nazwiskoautora">
    <w:name w:val="nazwisko_autora"/>
    <w:basedOn w:val="Tekstart"/>
    <w:rsid w:val="00C27EAD"/>
    <w:rPr>
      <w:rFonts w:ascii="Times New Roman" w:hAnsi="Times New Roman"/>
      <w:i/>
    </w:rPr>
  </w:style>
  <w:style w:type="paragraph" w:customStyle="1" w:styleId="Streszczenie0">
    <w:name w:val="Streszczenie"/>
    <w:basedOn w:val="Tekstart"/>
    <w:next w:val="Tekstart"/>
    <w:rsid w:val="00C27EAD"/>
    <w:pPr>
      <w:jc w:val="center"/>
    </w:pPr>
    <w:rPr>
      <w:b/>
      <w:sz w:val="18"/>
    </w:rPr>
  </w:style>
  <w:style w:type="paragraph" w:customStyle="1" w:styleId="Streszczenietresc">
    <w:name w:val="Streszczenie_tresc"/>
    <w:basedOn w:val="Streszczenie0"/>
    <w:next w:val="Tekstart"/>
    <w:rsid w:val="00C27EAD"/>
    <w:pPr>
      <w:ind w:left="567" w:right="567"/>
      <w:jc w:val="both"/>
    </w:pPr>
    <w:rPr>
      <w:b w:val="0"/>
    </w:rPr>
  </w:style>
  <w:style w:type="paragraph" w:customStyle="1" w:styleId="Nazwisko0">
    <w:name w:val="Nazwisko"/>
    <w:basedOn w:val="Nagwek1"/>
    <w:next w:val="Normalny"/>
    <w:rsid w:val="00C27EAD"/>
    <w:pPr>
      <w:jc w:val="left"/>
    </w:pPr>
    <w:rPr>
      <w:b w:val="0"/>
      <w:i/>
      <w:kern w:val="32"/>
      <w:sz w:val="22"/>
    </w:rPr>
  </w:style>
  <w:style w:type="paragraph" w:customStyle="1" w:styleId="Rysunki-tabele">
    <w:name w:val="Rysunki-tabele"/>
    <w:basedOn w:val="Normalny"/>
    <w:rsid w:val="00C27EAD"/>
    <w:pPr>
      <w:ind w:left="851" w:hanging="851"/>
      <w:jc w:val="both"/>
    </w:pPr>
    <w:rPr>
      <w:rFonts w:ascii="Arial" w:hAnsi="Arial"/>
      <w:sz w:val="22"/>
    </w:rPr>
  </w:style>
  <w:style w:type="paragraph" w:customStyle="1" w:styleId="xl34">
    <w:name w:val="xl34"/>
    <w:basedOn w:val="Normalny"/>
    <w:rsid w:val="00C27EAD"/>
    <w:pPr>
      <w:spacing w:before="100" w:after="100"/>
      <w:jc w:val="center"/>
    </w:pPr>
    <w:rPr>
      <w:rFonts w:ascii="Arial" w:hAnsi="Arial"/>
      <w:sz w:val="22"/>
    </w:rPr>
  </w:style>
  <w:style w:type="paragraph" w:customStyle="1" w:styleId="Jednostka">
    <w:name w:val="Jednostka"/>
    <w:basedOn w:val="Normalny"/>
    <w:rsid w:val="00C27EAD"/>
    <w:rPr>
      <w:sz w:val="22"/>
    </w:rPr>
  </w:style>
  <w:style w:type="paragraph" w:customStyle="1" w:styleId="KaletaiWojdalski2000">
    <w:name w:val="Kaleta i Wojdalski 2000)"/>
    <w:rsid w:val="00C27EAD"/>
    <w:pPr>
      <w:ind w:left="480"/>
      <w:jc w:val="both"/>
    </w:pPr>
    <w:rPr>
      <w:sz w:val="24"/>
    </w:rPr>
  </w:style>
  <w:style w:type="paragraph" w:customStyle="1" w:styleId="Tekstwciciepierwszy">
    <w:name w:val="Tekst wcięcie pierwszy"/>
    <w:basedOn w:val="Normalny"/>
    <w:rsid w:val="00C27EAD"/>
    <w:pPr>
      <w:spacing w:line="300" w:lineRule="auto"/>
      <w:ind w:firstLine="567"/>
      <w:jc w:val="both"/>
    </w:pPr>
    <w:rPr>
      <w:rFonts w:ascii="Arial" w:hAnsi="Arial"/>
      <w:sz w:val="24"/>
    </w:rPr>
  </w:style>
  <w:style w:type="paragraph" w:customStyle="1" w:styleId="Rysunekwykresoopis">
    <w:name w:val="Rysunek wykres oś opis"/>
    <w:basedOn w:val="Normalny"/>
    <w:rsid w:val="00C27EAD"/>
    <w:rPr>
      <w:rFonts w:ascii="Arial" w:hAnsi="Arial"/>
    </w:rPr>
  </w:style>
  <w:style w:type="paragraph" w:styleId="HTML-wstpniesformatowany">
    <w:name w:val="HTML Preformatted"/>
    <w:basedOn w:val="Normalny"/>
    <w:rsid w:val="00C27E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/>
    </w:rPr>
  </w:style>
  <w:style w:type="paragraph" w:customStyle="1" w:styleId="Rysunki-tabeleZnak">
    <w:name w:val="Rysunki-tabele Znak"/>
    <w:basedOn w:val="Normalny"/>
    <w:rsid w:val="00C27EAD"/>
    <w:pPr>
      <w:suppressAutoHyphens/>
      <w:ind w:left="851" w:hanging="851"/>
      <w:jc w:val="both"/>
    </w:pPr>
    <w:rPr>
      <w:rFonts w:ascii="Arial" w:hAnsi="Arial"/>
      <w:color w:val="000000"/>
      <w:sz w:val="22"/>
    </w:rPr>
  </w:style>
  <w:style w:type="character" w:customStyle="1" w:styleId="Rysunki-tabeleZnakZnak">
    <w:name w:val="Rysunki-tabele Znak Znak"/>
    <w:rsid w:val="00C27EAD"/>
    <w:rPr>
      <w:rFonts w:ascii="Arial" w:hAnsi="Arial" w:cs="Arial"/>
      <w:noProof w:val="0"/>
      <w:sz w:val="22"/>
      <w:szCs w:val="22"/>
      <w:lang w:val="pl-PL" w:eastAsia="pl-PL" w:bidi="ar-SA"/>
    </w:rPr>
  </w:style>
  <w:style w:type="paragraph" w:customStyle="1" w:styleId="xl24">
    <w:name w:val="xl24"/>
    <w:basedOn w:val="Normalny"/>
    <w:rsid w:val="00C27EAD"/>
    <w:pPr>
      <w:suppressAutoHyphens/>
      <w:spacing w:before="100" w:after="100"/>
    </w:pPr>
    <w:rPr>
      <w:rFonts w:ascii="Arial" w:hAnsi="Arial"/>
      <w:color w:val="000000"/>
      <w:sz w:val="22"/>
    </w:rPr>
  </w:style>
  <w:style w:type="paragraph" w:customStyle="1" w:styleId="xl27">
    <w:name w:val="xl27"/>
    <w:basedOn w:val="Normalny"/>
    <w:rsid w:val="00C27EAD"/>
    <w:pPr>
      <w:pBdr>
        <w:top w:val="single" w:sz="8" w:space="0" w:color="auto"/>
        <w:bottom w:val="single" w:sz="4" w:space="0" w:color="auto"/>
      </w:pBdr>
      <w:suppressAutoHyphens/>
      <w:spacing w:before="100" w:after="100"/>
      <w:jc w:val="center"/>
      <w:textAlignment w:val="center"/>
    </w:pPr>
    <w:rPr>
      <w:rFonts w:ascii="Arial" w:hAnsi="Arial"/>
      <w:color w:val="000000"/>
      <w:sz w:val="22"/>
    </w:rPr>
  </w:style>
  <w:style w:type="paragraph" w:customStyle="1" w:styleId="xl28">
    <w:name w:val="xl28"/>
    <w:basedOn w:val="Normalny"/>
    <w:rsid w:val="00C27EAD"/>
    <w:pPr>
      <w:pBdr>
        <w:top w:val="single" w:sz="8" w:space="0" w:color="auto"/>
        <w:bottom w:val="single" w:sz="4" w:space="0" w:color="auto"/>
        <w:right w:val="single" w:sz="8" w:space="0" w:color="auto"/>
      </w:pBdr>
      <w:suppressAutoHyphens/>
      <w:spacing w:before="100" w:after="100"/>
      <w:jc w:val="center"/>
      <w:textAlignment w:val="center"/>
    </w:pPr>
    <w:rPr>
      <w:rFonts w:ascii="Arial" w:hAnsi="Arial"/>
      <w:color w:val="000000"/>
      <w:sz w:val="22"/>
    </w:rPr>
  </w:style>
  <w:style w:type="paragraph" w:customStyle="1" w:styleId="xl29">
    <w:name w:val="xl29"/>
    <w:basedOn w:val="Normalny"/>
    <w:rsid w:val="00C27EAD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/>
      <w:spacing w:before="100" w:after="100"/>
      <w:jc w:val="center"/>
      <w:textAlignment w:val="center"/>
    </w:pPr>
    <w:rPr>
      <w:rFonts w:ascii="Arial" w:hAnsi="Arial"/>
      <w:b/>
      <w:color w:val="000000"/>
      <w:sz w:val="22"/>
    </w:rPr>
  </w:style>
  <w:style w:type="paragraph" w:customStyle="1" w:styleId="xl30">
    <w:name w:val="xl30"/>
    <w:basedOn w:val="Normalny"/>
    <w:rsid w:val="00C27EAD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uppressAutoHyphens/>
      <w:spacing w:before="100" w:after="100"/>
      <w:jc w:val="center"/>
      <w:textAlignment w:val="center"/>
    </w:pPr>
    <w:rPr>
      <w:rFonts w:ascii="Arial" w:hAnsi="Arial"/>
      <w:color w:val="000000"/>
      <w:sz w:val="22"/>
    </w:rPr>
  </w:style>
  <w:style w:type="paragraph" w:customStyle="1" w:styleId="xl31">
    <w:name w:val="xl31"/>
    <w:basedOn w:val="Normalny"/>
    <w:rsid w:val="00C27EAD"/>
    <w:pPr>
      <w:pBdr>
        <w:left w:val="single" w:sz="8" w:space="0" w:color="auto"/>
        <w:right w:val="single" w:sz="8" w:space="0" w:color="auto"/>
      </w:pBdr>
      <w:suppressAutoHyphens/>
      <w:spacing w:before="100" w:after="100"/>
    </w:pPr>
    <w:rPr>
      <w:rFonts w:ascii="Arial" w:hAnsi="Arial"/>
      <w:color w:val="000000"/>
      <w:sz w:val="22"/>
    </w:rPr>
  </w:style>
  <w:style w:type="paragraph" w:customStyle="1" w:styleId="xl32">
    <w:name w:val="xl32"/>
    <w:basedOn w:val="Normalny"/>
    <w:rsid w:val="00C27EAD"/>
    <w:pPr>
      <w:pBdr>
        <w:top w:val="single" w:sz="8" w:space="0" w:color="auto"/>
        <w:left w:val="single" w:sz="8" w:space="0" w:color="auto"/>
        <w:right w:val="single" w:sz="4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33">
    <w:name w:val="xl33"/>
    <w:basedOn w:val="Normalny"/>
    <w:rsid w:val="00C27EAD"/>
    <w:pPr>
      <w:pBdr>
        <w:top w:val="single" w:sz="8" w:space="0" w:color="auto"/>
        <w:left w:val="single" w:sz="4" w:space="0" w:color="auto"/>
        <w:right w:val="single" w:sz="4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35">
    <w:name w:val="xl35"/>
    <w:basedOn w:val="Normalny"/>
    <w:rsid w:val="00C27EAD"/>
    <w:pPr>
      <w:pBdr>
        <w:top w:val="single" w:sz="8" w:space="0" w:color="auto"/>
        <w:left w:val="single" w:sz="4" w:space="0" w:color="auto"/>
        <w:right w:val="single" w:sz="8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36">
    <w:name w:val="xl36"/>
    <w:basedOn w:val="Normalny"/>
    <w:rsid w:val="00C27EAD"/>
    <w:pPr>
      <w:pBdr>
        <w:left w:val="single" w:sz="8" w:space="0" w:color="auto"/>
        <w:right w:val="single" w:sz="4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37">
    <w:name w:val="xl37"/>
    <w:basedOn w:val="Normalny"/>
    <w:rsid w:val="00C27EAD"/>
    <w:pPr>
      <w:pBdr>
        <w:left w:val="single" w:sz="4" w:space="0" w:color="auto"/>
        <w:right w:val="single" w:sz="4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38">
    <w:name w:val="xl38"/>
    <w:basedOn w:val="Normalny"/>
    <w:rsid w:val="00C27EAD"/>
    <w:pPr>
      <w:pBdr>
        <w:left w:val="single" w:sz="4" w:space="0" w:color="auto"/>
        <w:right w:val="single" w:sz="8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39">
    <w:name w:val="xl39"/>
    <w:basedOn w:val="Normalny"/>
    <w:rsid w:val="00C27EAD"/>
    <w:pPr>
      <w:pBdr>
        <w:left w:val="single" w:sz="8" w:space="0" w:color="auto"/>
        <w:bottom w:val="single" w:sz="4" w:space="0" w:color="auto"/>
        <w:right w:val="single" w:sz="8" w:space="0" w:color="auto"/>
      </w:pBdr>
      <w:suppressAutoHyphens/>
      <w:spacing w:before="100" w:after="100"/>
    </w:pPr>
    <w:rPr>
      <w:rFonts w:ascii="Arial" w:hAnsi="Arial"/>
      <w:color w:val="000000"/>
      <w:sz w:val="22"/>
    </w:rPr>
  </w:style>
  <w:style w:type="paragraph" w:customStyle="1" w:styleId="xl41">
    <w:name w:val="xl41"/>
    <w:basedOn w:val="Normalny"/>
    <w:rsid w:val="00C27EAD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42">
    <w:name w:val="xl42"/>
    <w:basedOn w:val="Normalny"/>
    <w:rsid w:val="00C27EAD"/>
    <w:pPr>
      <w:pBdr>
        <w:left w:val="single" w:sz="4" w:space="0" w:color="auto"/>
        <w:bottom w:val="single" w:sz="4" w:space="0" w:color="auto"/>
        <w:right w:val="single" w:sz="8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43">
    <w:name w:val="xl43"/>
    <w:basedOn w:val="Normalny"/>
    <w:rsid w:val="00C27EAD"/>
    <w:pPr>
      <w:pBdr>
        <w:left w:val="single" w:sz="8" w:space="0" w:color="auto"/>
        <w:right w:val="single" w:sz="4" w:space="0" w:color="auto"/>
      </w:pBdr>
      <w:shd w:val="clear" w:color="auto" w:fill="00FFFF"/>
      <w:suppressAutoHyphens/>
      <w:spacing w:before="100" w:after="100"/>
      <w:jc w:val="center"/>
    </w:pPr>
    <w:rPr>
      <w:rFonts w:ascii="Arial" w:hAnsi="Arial"/>
      <w:b/>
      <w:color w:val="000000"/>
      <w:sz w:val="22"/>
    </w:rPr>
  </w:style>
  <w:style w:type="paragraph" w:customStyle="1" w:styleId="xl44">
    <w:name w:val="xl44"/>
    <w:basedOn w:val="Normalny"/>
    <w:rsid w:val="00C27EAD"/>
    <w:pPr>
      <w:shd w:val="clear" w:color="auto" w:fill="00FFFF"/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45">
    <w:name w:val="xl45"/>
    <w:basedOn w:val="Normalny"/>
    <w:rsid w:val="00C27EAD"/>
    <w:pPr>
      <w:pBdr>
        <w:left w:val="single" w:sz="8" w:space="0" w:color="auto"/>
        <w:bottom w:val="single" w:sz="8" w:space="0" w:color="auto"/>
        <w:right w:val="single" w:sz="8" w:space="0" w:color="auto"/>
      </w:pBdr>
      <w:suppressAutoHyphens/>
      <w:spacing w:before="100" w:after="100"/>
    </w:pPr>
    <w:rPr>
      <w:rFonts w:ascii="Arial" w:hAnsi="Arial"/>
      <w:color w:val="000000"/>
      <w:sz w:val="22"/>
    </w:rPr>
  </w:style>
  <w:style w:type="paragraph" w:customStyle="1" w:styleId="xl46">
    <w:name w:val="xl46"/>
    <w:basedOn w:val="Normalny"/>
    <w:rsid w:val="00C27EAD"/>
    <w:pPr>
      <w:pBdr>
        <w:left w:val="single" w:sz="8" w:space="0" w:color="auto"/>
        <w:bottom w:val="single" w:sz="8" w:space="0" w:color="auto"/>
        <w:right w:val="single" w:sz="4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47">
    <w:name w:val="xl47"/>
    <w:basedOn w:val="Normalny"/>
    <w:rsid w:val="00C27EAD"/>
    <w:pPr>
      <w:pBdr>
        <w:left w:val="single" w:sz="4" w:space="0" w:color="auto"/>
        <w:bottom w:val="single" w:sz="8" w:space="0" w:color="auto"/>
        <w:right w:val="single" w:sz="4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48">
    <w:name w:val="xl48"/>
    <w:basedOn w:val="Normalny"/>
    <w:rsid w:val="00C27EAD"/>
    <w:pPr>
      <w:pBdr>
        <w:bottom w:val="single" w:sz="8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xl49">
    <w:name w:val="xl49"/>
    <w:basedOn w:val="Normalny"/>
    <w:rsid w:val="00C27EAD"/>
    <w:pPr>
      <w:pBdr>
        <w:left w:val="single" w:sz="4" w:space="0" w:color="auto"/>
        <w:bottom w:val="single" w:sz="8" w:space="0" w:color="auto"/>
        <w:right w:val="single" w:sz="8" w:space="0" w:color="auto"/>
      </w:pBdr>
      <w:suppressAutoHyphens/>
      <w:spacing w:before="100" w:after="100"/>
      <w:jc w:val="center"/>
    </w:pPr>
    <w:rPr>
      <w:rFonts w:ascii="Arial" w:hAnsi="Arial"/>
      <w:color w:val="000000"/>
      <w:sz w:val="22"/>
    </w:rPr>
  </w:style>
  <w:style w:type="paragraph" w:customStyle="1" w:styleId="Doktorat">
    <w:name w:val="Doktorat"/>
    <w:basedOn w:val="Normalny"/>
    <w:rsid w:val="00C27EAD"/>
    <w:pPr>
      <w:suppressAutoHyphens/>
      <w:spacing w:line="360" w:lineRule="auto"/>
      <w:ind w:firstLine="709"/>
      <w:jc w:val="both"/>
    </w:pPr>
    <w:rPr>
      <w:color w:val="000000"/>
      <w:sz w:val="26"/>
    </w:rPr>
  </w:style>
  <w:style w:type="paragraph" w:customStyle="1" w:styleId="Nagwek1a">
    <w:name w:val="Nagłówek 1a"/>
    <w:basedOn w:val="Normalny"/>
    <w:next w:val="Normalny"/>
    <w:rsid w:val="00C27EAD"/>
    <w:pPr>
      <w:suppressAutoHyphens/>
      <w:spacing w:before="840" w:after="480" w:line="360" w:lineRule="auto"/>
      <w:jc w:val="center"/>
    </w:pPr>
    <w:rPr>
      <w:rFonts w:ascii="Arial" w:hAnsi="Arial"/>
      <w:b/>
      <w:caps/>
      <w:color w:val="000000"/>
      <w:sz w:val="36"/>
    </w:rPr>
  </w:style>
  <w:style w:type="paragraph" w:customStyle="1" w:styleId="FR1">
    <w:name w:val="FR1"/>
    <w:rsid w:val="00C27EAD"/>
    <w:pPr>
      <w:widowControl w:val="0"/>
      <w:autoSpaceDE w:val="0"/>
      <w:autoSpaceDN w:val="0"/>
      <w:adjustRightInd w:val="0"/>
      <w:spacing w:line="340" w:lineRule="auto"/>
      <w:ind w:right="2400"/>
    </w:pPr>
    <w:rPr>
      <w:rFonts w:ascii="Arial" w:hAnsi="Arial"/>
      <w:i/>
      <w:sz w:val="22"/>
    </w:rPr>
  </w:style>
  <w:style w:type="paragraph" w:customStyle="1" w:styleId="podpisporysunkiem">
    <w:name w:val="podpis po rysunkiem"/>
    <w:basedOn w:val="Doktorat"/>
    <w:next w:val="Doktorat"/>
    <w:rsid w:val="00C27EAD"/>
    <w:pPr>
      <w:numPr>
        <w:numId w:val="13"/>
      </w:numPr>
      <w:spacing w:before="120" w:after="120"/>
      <w:ind w:right="851"/>
    </w:pPr>
    <w:rPr>
      <w:rFonts w:ascii="Arial" w:hAnsi="Arial"/>
      <w:b/>
      <w:sz w:val="24"/>
    </w:rPr>
  </w:style>
  <w:style w:type="paragraph" w:customStyle="1" w:styleId="Tytutabelki">
    <w:name w:val="Tytuł tabelki"/>
    <w:basedOn w:val="podpisporysunkiem"/>
    <w:next w:val="Tabela1"/>
    <w:rsid w:val="00C27EAD"/>
    <w:pPr>
      <w:numPr>
        <w:numId w:val="14"/>
      </w:numPr>
      <w:tabs>
        <w:tab w:val="num" w:pos="720"/>
      </w:tabs>
      <w:ind w:left="720" w:right="567"/>
    </w:pPr>
    <w:rPr>
      <w:b w:val="0"/>
      <w:sz w:val="26"/>
    </w:rPr>
  </w:style>
  <w:style w:type="paragraph" w:customStyle="1" w:styleId="Podpispodrysunkiem-A">
    <w:name w:val="Podpis pod rysunkiem-A"/>
    <w:basedOn w:val="podpisporysunkiem"/>
    <w:next w:val="Autoreferat"/>
    <w:rsid w:val="00C27EAD"/>
    <w:pPr>
      <w:keepLines/>
      <w:numPr>
        <w:numId w:val="15"/>
      </w:numPr>
      <w:spacing w:before="0" w:after="80"/>
      <w:ind w:left="1418" w:right="1418" w:hanging="284"/>
    </w:pPr>
    <w:rPr>
      <w:sz w:val="28"/>
    </w:rPr>
  </w:style>
  <w:style w:type="paragraph" w:customStyle="1" w:styleId="Autoreferat">
    <w:name w:val="Autoreferat"/>
    <w:basedOn w:val="Doktorat"/>
    <w:rsid w:val="00C27EAD"/>
    <w:rPr>
      <w:rFonts w:ascii="Arial" w:hAnsi="Arial"/>
      <w:sz w:val="22"/>
    </w:rPr>
  </w:style>
  <w:style w:type="character" w:customStyle="1" w:styleId="Rysunki-tabeleZnak1">
    <w:name w:val="Rysunki-tabele Znak1"/>
    <w:rsid w:val="00C27EAD"/>
    <w:rPr>
      <w:rFonts w:ascii="Arial" w:hAnsi="Arial" w:cs="Arial"/>
      <w:noProof w:val="0"/>
      <w:sz w:val="22"/>
      <w:szCs w:val="22"/>
      <w:lang w:val="pl-PL" w:eastAsia="pl-PL" w:bidi="ar-SA"/>
    </w:rPr>
  </w:style>
  <w:style w:type="paragraph" w:customStyle="1" w:styleId="Nagweki">
    <w:name w:val="Nagłóweki"/>
    <w:basedOn w:val="Normalny"/>
    <w:rsid w:val="00C27EAD"/>
    <w:pPr>
      <w:suppressAutoHyphens/>
      <w:jc w:val="both"/>
    </w:pPr>
    <w:rPr>
      <w:rFonts w:ascii="Arial" w:hAnsi="Arial"/>
      <w:b/>
      <w:color w:val="000000"/>
      <w:sz w:val="22"/>
    </w:rPr>
  </w:style>
  <w:style w:type="paragraph" w:customStyle="1" w:styleId="Rysunek-podpis">
    <w:name w:val="Rysunek - podpis"/>
    <w:basedOn w:val="Tekstpodstawowy"/>
    <w:autoRedefine/>
    <w:rsid w:val="00C27EAD"/>
    <w:pPr>
      <w:keepLines/>
      <w:suppressAutoHyphens/>
      <w:ind w:left="1985" w:right="567" w:hanging="1418"/>
      <w:jc w:val="both"/>
    </w:pPr>
    <w:rPr>
      <w:rFonts w:ascii="Arial" w:hAnsi="Arial"/>
      <w:color w:val="000000"/>
      <w:spacing w:val="-4"/>
    </w:rPr>
  </w:style>
  <w:style w:type="paragraph" w:customStyle="1" w:styleId="marek">
    <w:name w:val="marek"/>
    <w:basedOn w:val="Normalny"/>
    <w:rsid w:val="00C27EAD"/>
    <w:pPr>
      <w:suppressAutoHyphens/>
      <w:spacing w:line="480" w:lineRule="atLeast"/>
      <w:jc w:val="both"/>
    </w:pPr>
    <w:rPr>
      <w:color w:val="000000"/>
    </w:rPr>
  </w:style>
  <w:style w:type="paragraph" w:customStyle="1" w:styleId="WW-Tekstpodstawowywcity3">
    <w:name w:val="WW-Tekst podstawowy wcięty 3"/>
    <w:basedOn w:val="Normalny"/>
    <w:rsid w:val="00C27EAD"/>
    <w:pPr>
      <w:suppressAutoHyphens/>
      <w:ind w:firstLine="708"/>
    </w:pPr>
    <w:rPr>
      <w:rFonts w:ascii="Arial" w:hAnsi="Arial"/>
      <w:color w:val="000000"/>
    </w:rPr>
  </w:style>
  <w:style w:type="character" w:styleId="UyteHipercze">
    <w:name w:val="FollowedHyperlink"/>
    <w:semiHidden/>
    <w:rsid w:val="00C27EAD"/>
    <w:rPr>
      <w:color w:val="800080"/>
      <w:u w:val="single"/>
    </w:rPr>
  </w:style>
  <w:style w:type="paragraph" w:customStyle="1" w:styleId="opiswzoru">
    <w:name w:val="opis wzoru"/>
    <w:basedOn w:val="woda00"/>
    <w:rsid w:val="00C27EAD"/>
    <w:pPr>
      <w:tabs>
        <w:tab w:val="left" w:pos="964"/>
      </w:tabs>
      <w:ind w:left="1191" w:hanging="1191"/>
    </w:pPr>
  </w:style>
  <w:style w:type="paragraph" w:customStyle="1" w:styleId="RYSUNKI-PODRECZNIK">
    <w:name w:val="RYSUNKI-PODRECZNIK"/>
    <w:basedOn w:val="Normalny"/>
    <w:rsid w:val="00C27EAD"/>
  </w:style>
  <w:style w:type="character" w:customStyle="1" w:styleId="Domylnaczcionkaakapitu1">
    <w:name w:val="Domyślna czcionka akapitu1"/>
    <w:rsid w:val="00C27EAD"/>
  </w:style>
  <w:style w:type="character" w:customStyle="1" w:styleId="Bullets">
    <w:name w:val="Bullets"/>
    <w:rsid w:val="00C27EAD"/>
    <w:rPr>
      <w:rFonts w:ascii="StarSymbol" w:eastAsia="StarSymbol" w:hAnsi="StarSymbol" w:cs="TimesNewRoman"/>
      <w:sz w:val="18"/>
      <w:szCs w:val="18"/>
    </w:rPr>
  </w:style>
  <w:style w:type="paragraph" w:customStyle="1" w:styleId="Legenda1">
    <w:name w:val="Legenda1"/>
    <w:basedOn w:val="Normalny"/>
    <w:rsid w:val="00C27EAD"/>
    <w:pPr>
      <w:suppressLineNumbers/>
      <w:suppressAutoHyphens/>
      <w:spacing w:before="120" w:after="120"/>
    </w:pPr>
    <w:rPr>
      <w:i/>
    </w:rPr>
  </w:style>
  <w:style w:type="paragraph" w:customStyle="1" w:styleId="Index">
    <w:name w:val="Index"/>
    <w:basedOn w:val="Normalny"/>
    <w:rsid w:val="00C27EAD"/>
    <w:pPr>
      <w:suppressLineNumbers/>
      <w:suppressAutoHyphens/>
    </w:pPr>
    <w:rPr>
      <w:sz w:val="24"/>
    </w:rPr>
  </w:style>
  <w:style w:type="paragraph" w:customStyle="1" w:styleId="Heading">
    <w:name w:val="Heading"/>
    <w:basedOn w:val="Normalny"/>
    <w:next w:val="Tekstpodstawowy"/>
    <w:rsid w:val="00C27EAD"/>
    <w:pPr>
      <w:keepNext/>
      <w:suppressAutoHyphens/>
      <w:spacing w:before="240" w:after="120"/>
    </w:pPr>
    <w:rPr>
      <w:rFonts w:ascii="Arial" w:eastAsia="Lucida Sans Unicode" w:hAnsi="Arial"/>
      <w:sz w:val="28"/>
    </w:rPr>
  </w:style>
  <w:style w:type="paragraph" w:customStyle="1" w:styleId="Tekstpodstawowy210">
    <w:name w:val="Tekst podstawowy 21"/>
    <w:basedOn w:val="Normalny"/>
    <w:rsid w:val="00C27EAD"/>
    <w:pPr>
      <w:suppressAutoHyphens/>
    </w:pPr>
    <w:rPr>
      <w:sz w:val="16"/>
    </w:rPr>
  </w:style>
  <w:style w:type="paragraph" w:customStyle="1" w:styleId="Tekstpodstawowy310">
    <w:name w:val="Tekst podstawowy 31"/>
    <w:basedOn w:val="Normalny"/>
    <w:rsid w:val="00C27EAD"/>
    <w:pPr>
      <w:suppressAutoHyphens/>
      <w:jc w:val="both"/>
    </w:pPr>
    <w:rPr>
      <w:sz w:val="16"/>
    </w:rPr>
  </w:style>
  <w:style w:type="paragraph" w:customStyle="1" w:styleId="Tekstpodstawowywcity210">
    <w:name w:val="Tekst podstawowy wcięty 21"/>
    <w:basedOn w:val="Normalny"/>
    <w:rsid w:val="00C27EAD"/>
    <w:pPr>
      <w:suppressAutoHyphens/>
      <w:ind w:left="851" w:hanging="567"/>
      <w:jc w:val="both"/>
    </w:pPr>
    <w:rPr>
      <w:sz w:val="24"/>
    </w:rPr>
  </w:style>
  <w:style w:type="paragraph" w:customStyle="1" w:styleId="Tekstpodstawowywcity310">
    <w:name w:val="Tekst podstawowy wcięty 31"/>
    <w:basedOn w:val="Normalny"/>
    <w:rsid w:val="00C27EAD"/>
    <w:pPr>
      <w:suppressAutoHyphens/>
      <w:ind w:left="142" w:hanging="142"/>
      <w:jc w:val="both"/>
    </w:pPr>
    <w:rPr>
      <w:sz w:val="24"/>
    </w:rPr>
  </w:style>
  <w:style w:type="paragraph" w:customStyle="1" w:styleId="TableContents">
    <w:name w:val="Table Contents"/>
    <w:basedOn w:val="Normalny"/>
    <w:rsid w:val="00C27EAD"/>
    <w:pPr>
      <w:suppressLineNumbers/>
      <w:suppressAutoHyphens/>
    </w:pPr>
    <w:rPr>
      <w:sz w:val="24"/>
    </w:rPr>
  </w:style>
  <w:style w:type="paragraph" w:customStyle="1" w:styleId="TableHeading">
    <w:name w:val="Table Heading"/>
    <w:basedOn w:val="TableContents"/>
    <w:rsid w:val="00C27EAD"/>
    <w:pPr>
      <w:jc w:val="center"/>
    </w:pPr>
    <w:rPr>
      <w:b/>
      <w:i/>
    </w:rPr>
  </w:style>
  <w:style w:type="paragraph" w:customStyle="1" w:styleId="mkTekstPodstawowy">
    <w:name w:val="mkTekstPodstawowy"/>
    <w:basedOn w:val="Normalny"/>
    <w:rsid w:val="00C27EAD"/>
    <w:pPr>
      <w:overflowPunct w:val="0"/>
      <w:autoSpaceDE w:val="0"/>
      <w:autoSpaceDN w:val="0"/>
      <w:adjustRightInd w:val="0"/>
      <w:spacing w:before="80"/>
      <w:ind w:firstLine="397"/>
      <w:jc w:val="both"/>
      <w:textAlignment w:val="baseline"/>
    </w:pPr>
  </w:style>
  <w:style w:type="paragraph" w:customStyle="1" w:styleId="Rwnanie">
    <w:name w:val="Równanie"/>
    <w:basedOn w:val="Normalny"/>
    <w:next w:val="Normalny"/>
    <w:rsid w:val="00C27EAD"/>
    <w:pPr>
      <w:tabs>
        <w:tab w:val="center" w:pos="3119"/>
        <w:tab w:val="right" w:pos="6096"/>
      </w:tabs>
      <w:overflowPunct w:val="0"/>
      <w:autoSpaceDE w:val="0"/>
      <w:autoSpaceDN w:val="0"/>
      <w:adjustRightInd w:val="0"/>
      <w:spacing w:before="60" w:after="60"/>
      <w:jc w:val="both"/>
      <w:textAlignment w:val="baseline"/>
    </w:pPr>
  </w:style>
  <w:style w:type="character" w:customStyle="1" w:styleId="RTFNum31">
    <w:name w:val="RTF_Num 3 1"/>
    <w:rsid w:val="00C27EAD"/>
    <w:rPr>
      <w:rFonts w:ascii="Symbol" w:eastAsia="Symbol" w:hAnsi="Symbol" w:cs="Symbol"/>
    </w:rPr>
  </w:style>
  <w:style w:type="paragraph" w:customStyle="1" w:styleId="podroz">
    <w:name w:val="podroz"/>
    <w:basedOn w:val="Normalny"/>
    <w:rsid w:val="00C27EAD"/>
    <w:pPr>
      <w:spacing w:before="480" w:after="120" w:line="360" w:lineRule="auto"/>
      <w:ind w:left="567" w:hanging="567"/>
      <w:jc w:val="both"/>
    </w:pPr>
    <w:rPr>
      <w:b/>
      <w:sz w:val="26"/>
    </w:rPr>
  </w:style>
  <w:style w:type="paragraph" w:customStyle="1" w:styleId="Arne1">
    <w:name w:val="Arne1"/>
    <w:basedOn w:val="Normalny"/>
    <w:rsid w:val="00C27EAD"/>
    <w:pPr>
      <w:spacing w:before="840" w:after="480"/>
      <w:ind w:left="993" w:hanging="993"/>
      <w:jc w:val="both"/>
    </w:pPr>
    <w:rPr>
      <w:rFonts w:ascii="Century Schoolbook" w:hAnsi="Century Schoolbook"/>
      <w:sz w:val="46"/>
    </w:rPr>
  </w:style>
  <w:style w:type="paragraph" w:customStyle="1" w:styleId="Arne2">
    <w:name w:val="Arne2"/>
    <w:basedOn w:val="Normalny"/>
    <w:rsid w:val="00C27EAD"/>
    <w:pPr>
      <w:spacing w:before="600" w:after="240"/>
      <w:ind w:left="851" w:hanging="851"/>
      <w:jc w:val="both"/>
    </w:pPr>
    <w:rPr>
      <w:rFonts w:ascii="Century Schoolbook" w:hAnsi="Century Schoolbook"/>
      <w:i/>
      <w:sz w:val="40"/>
    </w:rPr>
  </w:style>
  <w:style w:type="paragraph" w:customStyle="1" w:styleId="Arne3">
    <w:name w:val="Arne3"/>
    <w:basedOn w:val="Arne2"/>
    <w:rsid w:val="00C27EAD"/>
    <w:pPr>
      <w:spacing w:before="480" w:after="120"/>
      <w:ind w:left="993" w:hanging="993"/>
    </w:pPr>
    <w:rPr>
      <w:sz w:val="32"/>
    </w:rPr>
  </w:style>
  <w:style w:type="paragraph" w:customStyle="1" w:styleId="InynieriaRolniczaARWrocawautorzy">
    <w:name w:val="Inżynieria Rolnicza_AR_Wrocław_autorzy"/>
    <w:basedOn w:val="Normalny"/>
    <w:rsid w:val="00C27EAD"/>
    <w:pPr>
      <w:jc w:val="both"/>
    </w:pPr>
    <w:rPr>
      <w:sz w:val="22"/>
    </w:rPr>
  </w:style>
  <w:style w:type="paragraph" w:customStyle="1" w:styleId="DoktoratListaPunktowana">
    <w:name w:val="DoktoratListaPunktowana"/>
    <w:basedOn w:val="Normalny"/>
    <w:rsid w:val="00C27EAD"/>
    <w:pPr>
      <w:numPr>
        <w:numId w:val="26"/>
      </w:numPr>
      <w:jc w:val="both"/>
    </w:pPr>
    <w:rPr>
      <w:rFonts w:ascii="Arial" w:hAnsi="Arial"/>
      <w:sz w:val="24"/>
    </w:rPr>
  </w:style>
  <w:style w:type="paragraph" w:customStyle="1" w:styleId="StylStylArial12PodstawowyZlewej0cmPierwszywiersz12">
    <w:name w:val="Styl StylArial12Podstawowy + Z lewej:  0 cm Pierwszy wiersz:  12..."/>
    <w:basedOn w:val="Normalny"/>
    <w:rsid w:val="00C27EAD"/>
    <w:pPr>
      <w:ind w:firstLine="680"/>
      <w:jc w:val="both"/>
    </w:pPr>
    <w:rPr>
      <w:rFonts w:ascii="Arial" w:hAnsi="Arial"/>
      <w:sz w:val="24"/>
    </w:rPr>
  </w:style>
  <w:style w:type="paragraph" w:customStyle="1" w:styleId="StylArialPogrubienieWyjustowany">
    <w:name w:val="Styl Arial Pogrubienie Wyjustowany"/>
    <w:basedOn w:val="Normalny"/>
    <w:rsid w:val="00C27EAD"/>
    <w:pPr>
      <w:jc w:val="both"/>
    </w:pPr>
    <w:rPr>
      <w:rFonts w:ascii="Arial" w:hAnsi="Arial"/>
      <w:b/>
      <w:sz w:val="24"/>
    </w:rPr>
  </w:style>
  <w:style w:type="paragraph" w:customStyle="1" w:styleId="tekstreferatu">
    <w:name w:val="tekst referatu"/>
    <w:basedOn w:val="Normalny"/>
    <w:rsid w:val="00C27EAD"/>
    <w:pPr>
      <w:ind w:firstLine="425"/>
      <w:jc w:val="both"/>
    </w:pPr>
    <w:rPr>
      <w:sz w:val="22"/>
    </w:rPr>
  </w:style>
  <w:style w:type="paragraph" w:customStyle="1" w:styleId="Tekstblokowy1">
    <w:name w:val="Tekst blokowy1"/>
    <w:basedOn w:val="Normalny"/>
    <w:rsid w:val="00C27EAD"/>
    <w:pPr>
      <w:spacing w:before="60"/>
      <w:ind w:left="57" w:right="57"/>
      <w:jc w:val="both"/>
    </w:pPr>
    <w:rPr>
      <w:sz w:val="24"/>
    </w:rPr>
  </w:style>
  <w:style w:type="paragraph" w:customStyle="1" w:styleId="nagl1">
    <w:name w:val="nagl1"/>
    <w:basedOn w:val="Normalny"/>
    <w:rsid w:val="00C27EAD"/>
    <w:pPr>
      <w:jc w:val="both"/>
    </w:pPr>
    <w:rPr>
      <w:rFonts w:ascii="Arial" w:hAnsi="Arial"/>
      <w:b/>
      <w:sz w:val="32"/>
    </w:rPr>
  </w:style>
  <w:style w:type="paragraph" w:customStyle="1" w:styleId="fot">
    <w:name w:val="fot"/>
    <w:basedOn w:val="Legenda"/>
    <w:rsid w:val="00C27EAD"/>
    <w:pPr>
      <w:widowControl/>
      <w:numPr>
        <w:numId w:val="27"/>
      </w:numPr>
      <w:spacing w:before="120" w:after="120" w:line="240" w:lineRule="auto"/>
      <w:ind w:right="0"/>
    </w:pPr>
    <w:rPr>
      <w:rFonts w:ascii="Times New Roman" w:hAnsi="Times New Roman"/>
      <w:b w:val="0"/>
      <w:color w:val="auto"/>
    </w:rPr>
  </w:style>
  <w:style w:type="paragraph" w:customStyle="1" w:styleId="TABELA">
    <w:name w:val="TABELA"/>
    <w:basedOn w:val="Normalny"/>
    <w:rsid w:val="00C27EAD"/>
    <w:pPr>
      <w:numPr>
        <w:numId w:val="28"/>
      </w:numPr>
      <w:jc w:val="both"/>
    </w:pPr>
    <w:rPr>
      <w:sz w:val="18"/>
    </w:rPr>
  </w:style>
  <w:style w:type="paragraph" w:customStyle="1" w:styleId="Rys">
    <w:name w:val="Rys"/>
    <w:rsid w:val="00C27EAD"/>
    <w:pPr>
      <w:numPr>
        <w:numId w:val="29"/>
      </w:numPr>
      <w:jc w:val="both"/>
    </w:pPr>
    <w:rPr>
      <w:sz w:val="18"/>
    </w:rPr>
  </w:style>
  <w:style w:type="paragraph" w:customStyle="1" w:styleId="Styl3">
    <w:name w:val="Styl3"/>
    <w:basedOn w:val="Wypunktowanie0"/>
    <w:next w:val="Tekstpodstawowy"/>
    <w:rsid w:val="00C27EAD"/>
    <w:pPr>
      <w:widowControl w:val="0"/>
      <w:numPr>
        <w:numId w:val="30"/>
      </w:numPr>
      <w:tabs>
        <w:tab w:val="left" w:pos="284"/>
      </w:tabs>
    </w:pPr>
    <w:rPr>
      <w:sz w:val="24"/>
    </w:rPr>
  </w:style>
  <w:style w:type="paragraph" w:customStyle="1" w:styleId="Wypunktowanie0">
    <w:name w:val="Wypunktowanie"/>
    <w:basedOn w:val="Tekstpodstawowy"/>
    <w:next w:val="Tekstpodstawowy"/>
    <w:rsid w:val="00C27EAD"/>
    <w:pPr>
      <w:jc w:val="both"/>
    </w:pPr>
    <w:rPr>
      <w:sz w:val="28"/>
    </w:rPr>
  </w:style>
  <w:style w:type="paragraph" w:customStyle="1" w:styleId="punktowanie">
    <w:name w:val="punktowanie"/>
    <w:basedOn w:val="Tekstpodstawowywcity2"/>
    <w:rsid w:val="00C27EAD"/>
    <w:pPr>
      <w:numPr>
        <w:numId w:val="31"/>
      </w:numPr>
      <w:spacing w:line="360" w:lineRule="auto"/>
    </w:pPr>
  </w:style>
  <w:style w:type="paragraph" w:customStyle="1" w:styleId="numerowanie">
    <w:name w:val="numerowanie"/>
    <w:basedOn w:val="Tekstpodstawowywcity2"/>
    <w:rsid w:val="00C27EAD"/>
    <w:pPr>
      <w:numPr>
        <w:numId w:val="32"/>
      </w:numPr>
      <w:spacing w:line="360" w:lineRule="auto"/>
    </w:pPr>
  </w:style>
  <w:style w:type="paragraph" w:customStyle="1" w:styleId="apunkt">
    <w:name w:val="apunkt"/>
    <w:basedOn w:val="Normalny"/>
    <w:rsid w:val="00C27EAD"/>
    <w:pPr>
      <w:numPr>
        <w:numId w:val="33"/>
      </w:numPr>
    </w:pPr>
  </w:style>
  <w:style w:type="paragraph" w:customStyle="1" w:styleId="111">
    <w:name w:val="111"/>
    <w:basedOn w:val="Tekstpodstawowy"/>
    <w:rsid w:val="00C27EAD"/>
    <w:pPr>
      <w:numPr>
        <w:ilvl w:val="5"/>
        <w:numId w:val="34"/>
      </w:numPr>
      <w:tabs>
        <w:tab w:val="left" w:pos="1221"/>
      </w:tabs>
      <w:jc w:val="center"/>
    </w:pPr>
    <w:rPr>
      <w:sz w:val="36"/>
    </w:rPr>
  </w:style>
  <w:style w:type="character" w:customStyle="1" w:styleId="subjectsearched1">
    <w:name w:val="subjectsearched1"/>
    <w:rsid w:val="00C27EAD"/>
    <w:rPr>
      <w:rFonts w:ascii="Verdana" w:hAnsi="Verdana" w:hint="default"/>
      <w:color w:val="333399"/>
      <w:sz w:val="17"/>
      <w:szCs w:val="17"/>
    </w:rPr>
  </w:style>
  <w:style w:type="character" w:customStyle="1" w:styleId="goohl0">
    <w:name w:val="goohl0"/>
    <w:basedOn w:val="Domylnaczcionkaakapitu"/>
    <w:rsid w:val="00C27EAD"/>
  </w:style>
  <w:style w:type="paragraph" w:customStyle="1" w:styleId="Tre1">
    <w:name w:val="Tre1"/>
    <w:basedOn w:val="Normalny"/>
    <w:rsid w:val="00C27EAD"/>
    <w:pPr>
      <w:spacing w:line="360" w:lineRule="auto"/>
      <w:ind w:firstLine="709"/>
      <w:jc w:val="both"/>
    </w:pPr>
    <w:rPr>
      <w:sz w:val="24"/>
    </w:rPr>
  </w:style>
  <w:style w:type="character" w:customStyle="1" w:styleId="font021">
    <w:name w:val="font021"/>
    <w:rsid w:val="00C27EAD"/>
    <w:rPr>
      <w:rFonts w:ascii="Verdana" w:hAnsi="Verdana" w:hint="default"/>
      <w:sz w:val="16"/>
      <w:szCs w:val="16"/>
    </w:rPr>
  </w:style>
  <w:style w:type="character" w:customStyle="1" w:styleId="Znakzmienna">
    <w:name w:val="Znak zmienna"/>
    <w:rsid w:val="00C27EAD"/>
    <w:rPr>
      <w:i/>
    </w:rPr>
  </w:style>
  <w:style w:type="paragraph" w:customStyle="1" w:styleId="Tabelakomrkatekst">
    <w:name w:val="Tabela komórka tekst"/>
    <w:basedOn w:val="Normalny"/>
    <w:rsid w:val="00C27EAD"/>
    <w:pPr>
      <w:widowControl w:val="0"/>
      <w:jc w:val="center"/>
    </w:pPr>
    <w:rPr>
      <w:rFonts w:ascii="Arial" w:hAnsi="Arial"/>
    </w:rPr>
  </w:style>
  <w:style w:type="paragraph" w:customStyle="1" w:styleId="Tabelakomrkaliczba">
    <w:name w:val="Tabela komórka liczba"/>
    <w:basedOn w:val="Normalny"/>
    <w:rsid w:val="00C27EAD"/>
    <w:pPr>
      <w:widowControl w:val="0"/>
      <w:jc w:val="right"/>
    </w:pPr>
    <w:rPr>
      <w:rFonts w:ascii="Arial" w:hAnsi="Arial"/>
    </w:rPr>
  </w:style>
  <w:style w:type="paragraph" w:styleId="Listapunktowana3">
    <w:name w:val="List Bullet 3"/>
    <w:basedOn w:val="Normalny"/>
    <w:autoRedefine/>
    <w:semiHidden/>
    <w:rsid w:val="00C27EAD"/>
    <w:pPr>
      <w:numPr>
        <w:numId w:val="23"/>
      </w:numPr>
    </w:pPr>
  </w:style>
  <w:style w:type="paragraph" w:styleId="Listanumerowana2">
    <w:name w:val="List Number 2"/>
    <w:basedOn w:val="Normalny"/>
    <w:semiHidden/>
    <w:rsid w:val="00C27EAD"/>
    <w:pPr>
      <w:numPr>
        <w:numId w:val="19"/>
      </w:numPr>
    </w:pPr>
  </w:style>
  <w:style w:type="paragraph" w:styleId="Listanumerowana3">
    <w:name w:val="List Number 3"/>
    <w:basedOn w:val="Normalny"/>
    <w:semiHidden/>
    <w:rsid w:val="00C27EAD"/>
    <w:pPr>
      <w:numPr>
        <w:numId w:val="20"/>
      </w:numPr>
    </w:pPr>
  </w:style>
  <w:style w:type="paragraph" w:styleId="Listanumerowana4">
    <w:name w:val="List Number 4"/>
    <w:basedOn w:val="Normalny"/>
    <w:semiHidden/>
    <w:rsid w:val="00C27EAD"/>
    <w:pPr>
      <w:numPr>
        <w:numId w:val="21"/>
      </w:numPr>
    </w:pPr>
  </w:style>
  <w:style w:type="paragraph" w:styleId="Listanumerowana5">
    <w:name w:val="List Number 5"/>
    <w:basedOn w:val="Normalny"/>
    <w:semiHidden/>
    <w:rsid w:val="00C27EAD"/>
    <w:pPr>
      <w:numPr>
        <w:numId w:val="22"/>
      </w:numPr>
    </w:pPr>
  </w:style>
  <w:style w:type="paragraph" w:styleId="Listapunktowana4">
    <w:name w:val="List Bullet 4"/>
    <w:basedOn w:val="Normalny"/>
    <w:autoRedefine/>
    <w:semiHidden/>
    <w:rsid w:val="00C27EAD"/>
    <w:pPr>
      <w:numPr>
        <w:numId w:val="24"/>
      </w:numPr>
    </w:pPr>
  </w:style>
  <w:style w:type="paragraph" w:styleId="Listapunktowana5">
    <w:name w:val="List Bullet 5"/>
    <w:basedOn w:val="Normalny"/>
    <w:autoRedefine/>
    <w:semiHidden/>
    <w:rsid w:val="00C27EAD"/>
    <w:pPr>
      <w:numPr>
        <w:numId w:val="25"/>
      </w:numPr>
    </w:pPr>
  </w:style>
  <w:style w:type="paragraph" w:customStyle="1" w:styleId="Tekst0">
    <w:name w:val="Tekst"/>
    <w:rsid w:val="00C27EAD"/>
    <w:pPr>
      <w:spacing w:line="260" w:lineRule="atLeast"/>
      <w:ind w:firstLine="284"/>
      <w:jc w:val="both"/>
    </w:pPr>
    <w:rPr>
      <w:rFonts w:ascii="Century Schoolbook" w:hAnsi="Century Schoolbook"/>
      <w:kern w:val="20"/>
      <w:sz w:val="22"/>
    </w:rPr>
  </w:style>
  <w:style w:type="character" w:styleId="Odwoanieprzypisukocowego">
    <w:name w:val="endnote reference"/>
    <w:uiPriority w:val="99"/>
    <w:semiHidden/>
    <w:rsid w:val="00C27EAD"/>
    <w:rPr>
      <w:vertAlign w:val="superscript"/>
    </w:rPr>
  </w:style>
  <w:style w:type="character" w:customStyle="1" w:styleId="MTEquationSection">
    <w:name w:val="MTEquationSection"/>
    <w:rsid w:val="00C27EAD"/>
    <w:rPr>
      <w:vanish/>
      <w:color w:val="FF0000"/>
    </w:rPr>
  </w:style>
  <w:style w:type="paragraph" w:customStyle="1" w:styleId="StylTekstpodstawowy">
    <w:name w:val="Styl Tekst podstawowy"/>
    <w:aliases w:val="źródła + Wyrównany do środka Pierwszy wiers..."/>
    <w:basedOn w:val="Tekstpodstawowy"/>
    <w:rsid w:val="00C27EAD"/>
    <w:pPr>
      <w:spacing w:before="240"/>
      <w:ind w:firstLine="709"/>
      <w:jc w:val="center"/>
    </w:pPr>
    <w:rPr>
      <w:b/>
      <w:sz w:val="24"/>
    </w:rPr>
  </w:style>
  <w:style w:type="paragraph" w:customStyle="1" w:styleId="Normal12">
    <w:name w:val="Normal12"/>
    <w:basedOn w:val="Normalny"/>
    <w:rsid w:val="00C27EAD"/>
    <w:pPr>
      <w:spacing w:line="360" w:lineRule="auto"/>
      <w:ind w:firstLine="567"/>
      <w:jc w:val="both"/>
    </w:pPr>
    <w:rPr>
      <w:sz w:val="24"/>
      <w:lang w:val="en-GB"/>
    </w:rPr>
  </w:style>
  <w:style w:type="paragraph" w:customStyle="1" w:styleId="BibliografiaIR">
    <w:name w:val="Bibliografia IR"/>
    <w:basedOn w:val="woda"/>
    <w:rsid w:val="00C27EAD"/>
    <w:pPr>
      <w:ind w:left="284" w:hanging="284"/>
    </w:pPr>
    <w:rPr>
      <w:sz w:val="18"/>
    </w:rPr>
  </w:style>
  <w:style w:type="paragraph" w:customStyle="1" w:styleId="Katedra">
    <w:name w:val="Katedra"/>
    <w:basedOn w:val="nazwisko"/>
    <w:rsid w:val="00C27EAD"/>
    <w:pPr>
      <w:tabs>
        <w:tab w:val="clear" w:pos="284"/>
      </w:tabs>
    </w:pPr>
    <w:rPr>
      <w:i/>
      <w:sz w:val="20"/>
    </w:rPr>
  </w:style>
  <w:style w:type="paragraph" w:customStyle="1" w:styleId="sowokluczowe">
    <w:name w:val="słowo kluczowe"/>
    <w:basedOn w:val="stre-napis"/>
    <w:rsid w:val="00C27EAD"/>
    <w:pPr>
      <w:spacing w:before="120"/>
    </w:pPr>
  </w:style>
  <w:style w:type="paragraph" w:customStyle="1" w:styleId="PodtytuIR">
    <w:name w:val="Podtytuł IR"/>
    <w:basedOn w:val="woda"/>
    <w:rsid w:val="00C27EAD"/>
    <w:pPr>
      <w:spacing w:before="240" w:after="120"/>
      <w:ind w:left="284" w:firstLine="0"/>
    </w:pPr>
    <w:rPr>
      <w:rFonts w:ascii="Arial" w:hAnsi="Arial"/>
      <w:b/>
    </w:rPr>
  </w:style>
  <w:style w:type="paragraph" w:customStyle="1" w:styleId="miejscepracy">
    <w:name w:val="miejsce pracy"/>
    <w:basedOn w:val="nazwisko"/>
    <w:rsid w:val="00C27EAD"/>
    <w:pPr>
      <w:spacing w:after="60"/>
    </w:pPr>
    <w:rPr>
      <w:i/>
      <w:sz w:val="18"/>
    </w:rPr>
  </w:style>
  <w:style w:type="character" w:customStyle="1" w:styleId="WW-Znakiprzypiswdolnych1111">
    <w:name w:val="WW-Znaki przypisów dolnych1111"/>
    <w:rsid w:val="00C27EAD"/>
    <w:rPr>
      <w:vertAlign w:val="superscript"/>
    </w:rPr>
  </w:style>
  <w:style w:type="character" w:styleId="HTML-cytat">
    <w:name w:val="HTML Cite"/>
    <w:uiPriority w:val="99"/>
    <w:rsid w:val="00C27EAD"/>
    <w:rPr>
      <w:i/>
      <w:iCs/>
    </w:rPr>
  </w:style>
  <w:style w:type="paragraph" w:customStyle="1" w:styleId="DoktoratTekst">
    <w:name w:val="DoktoratTekst"/>
    <w:basedOn w:val="Normalny"/>
    <w:rsid w:val="00C27EAD"/>
    <w:pPr>
      <w:spacing w:line="360" w:lineRule="auto"/>
      <w:ind w:firstLine="709"/>
      <w:jc w:val="both"/>
    </w:pPr>
    <w:rPr>
      <w:rFonts w:ascii="Arial" w:hAnsi="Arial"/>
      <w:sz w:val="24"/>
    </w:rPr>
  </w:style>
  <w:style w:type="character" w:customStyle="1" w:styleId="DoktoratTekstZnak">
    <w:name w:val="DoktoratTekst Znak"/>
    <w:rsid w:val="00C27EAD"/>
    <w:rPr>
      <w:rFonts w:ascii="Arial" w:hAnsi="Arial" w:cs="Arial"/>
      <w:noProof w:val="0"/>
      <w:sz w:val="24"/>
      <w:szCs w:val="24"/>
      <w:lang w:val="pl-PL" w:eastAsia="pl-PL" w:bidi="ar-SA"/>
    </w:rPr>
  </w:style>
  <w:style w:type="character" w:customStyle="1" w:styleId="s141">
    <w:name w:val="s141"/>
    <w:rsid w:val="00C27EAD"/>
    <w:rPr>
      <w:rFonts w:ascii="Arial" w:hAnsi="Arial" w:cs="Arial" w:hint="default"/>
      <w:b/>
      <w:bCs/>
      <w:i w:val="0"/>
      <w:iCs w:val="0"/>
      <w:sz w:val="21"/>
      <w:szCs w:val="21"/>
    </w:rPr>
  </w:style>
  <w:style w:type="paragraph" w:customStyle="1" w:styleId="Styl12ptInterlinia15wiersza">
    <w:name w:val="Styl 12 pt Interlinia:  15 wiersza"/>
    <w:basedOn w:val="Normalny"/>
    <w:rsid w:val="00C27EAD"/>
    <w:pPr>
      <w:spacing w:line="360" w:lineRule="auto"/>
      <w:ind w:firstLine="709"/>
    </w:pPr>
    <w:rPr>
      <w:sz w:val="24"/>
    </w:rPr>
  </w:style>
  <w:style w:type="paragraph" w:customStyle="1" w:styleId="a">
    <w:name w:val="Îáű÷íűé"/>
    <w:rsid w:val="00C27EAD"/>
    <w:pPr>
      <w:widowControl w:val="0"/>
    </w:pPr>
    <w:rPr>
      <w:lang w:val="ru-RU"/>
    </w:rPr>
  </w:style>
  <w:style w:type="paragraph" w:customStyle="1" w:styleId="WW-Zawartotabeli">
    <w:name w:val="WW-Zawartość tabeli"/>
    <w:basedOn w:val="Tekstpodstawowy"/>
    <w:rsid w:val="00C27EAD"/>
    <w:pPr>
      <w:widowControl w:val="0"/>
      <w:suppressLineNumbers/>
      <w:suppressAutoHyphens/>
      <w:spacing w:after="120"/>
    </w:pPr>
    <w:rPr>
      <w:rFonts w:eastAsia="Lucida Sans Unicode"/>
      <w:sz w:val="24"/>
    </w:rPr>
  </w:style>
  <w:style w:type="character" w:customStyle="1" w:styleId="biggertext">
    <w:name w:val="biggertext"/>
    <w:basedOn w:val="Domylnaczcionkaakapitu"/>
    <w:rsid w:val="00C27EAD"/>
  </w:style>
  <w:style w:type="paragraph" w:customStyle="1" w:styleId="Tekstpodstawowywcity1">
    <w:name w:val="Tekst podstawowy wcięty1"/>
    <w:basedOn w:val="Normalny"/>
    <w:rsid w:val="00C27EAD"/>
    <w:pPr>
      <w:tabs>
        <w:tab w:val="left" w:pos="-720"/>
      </w:tabs>
      <w:suppressAutoHyphens/>
      <w:spacing w:line="360" w:lineRule="auto"/>
      <w:ind w:left="426" w:hanging="426"/>
      <w:jc w:val="both"/>
    </w:pPr>
    <w:rPr>
      <w:sz w:val="24"/>
    </w:rPr>
  </w:style>
  <w:style w:type="paragraph" w:customStyle="1" w:styleId="stre-ang">
    <w:name w:val="stre-ang"/>
    <w:basedOn w:val="stre-napis"/>
    <w:rsid w:val="00C27EAD"/>
    <w:pPr>
      <w:spacing w:before="120"/>
      <w:ind w:left="0" w:right="0"/>
    </w:pPr>
    <w:rPr>
      <w:lang w:val="en-US"/>
    </w:rPr>
  </w:style>
  <w:style w:type="paragraph" w:customStyle="1" w:styleId="Tekstpodstawowy3podpistabeliTekstpodstawowy3">
    <w:name w:val="Tekst podstawowy 3.podpis tabeli Tekst podstawowy 3"/>
    <w:basedOn w:val="Normalny"/>
    <w:rsid w:val="00C27EAD"/>
    <w:pPr>
      <w:spacing w:line="360" w:lineRule="auto"/>
    </w:pPr>
    <w:rPr>
      <w:sz w:val="24"/>
    </w:rPr>
  </w:style>
  <w:style w:type="paragraph" w:customStyle="1" w:styleId="Styl4">
    <w:name w:val="Styl4"/>
    <w:basedOn w:val="sowokluczowe"/>
    <w:rsid w:val="00C27EAD"/>
    <w:pPr>
      <w:spacing w:before="0"/>
      <w:ind w:left="0" w:right="0"/>
    </w:pPr>
  </w:style>
  <w:style w:type="paragraph" w:customStyle="1" w:styleId="NormalnyWeb1">
    <w:name w:val="Normalny (Web)1"/>
    <w:basedOn w:val="Normalny"/>
    <w:rsid w:val="00C27EAD"/>
    <w:pPr>
      <w:spacing w:before="100" w:after="100"/>
    </w:pPr>
    <w:rPr>
      <w:sz w:val="24"/>
    </w:rPr>
  </w:style>
  <w:style w:type="paragraph" w:customStyle="1" w:styleId="rdo">
    <w:name w:val="Źródło"/>
    <w:basedOn w:val="Normalny"/>
    <w:link w:val="rdoZnak"/>
    <w:qFormat/>
    <w:rsid w:val="00C27EAD"/>
    <w:pPr>
      <w:spacing w:before="120" w:after="240"/>
      <w:jc w:val="right"/>
    </w:pPr>
    <w:rPr>
      <w:i/>
      <w:sz w:val="16"/>
    </w:rPr>
  </w:style>
  <w:style w:type="paragraph" w:customStyle="1" w:styleId="Keywords">
    <w:name w:val="Key words"/>
    <w:basedOn w:val="stre-ang"/>
    <w:rsid w:val="00C27EAD"/>
    <w:pPr>
      <w:spacing w:before="240" w:after="360"/>
    </w:pPr>
  </w:style>
  <w:style w:type="paragraph" w:customStyle="1" w:styleId="Styl">
    <w:name w:val="Styl"/>
    <w:rsid w:val="00C27EAD"/>
    <w:pPr>
      <w:widowControl w:val="0"/>
    </w:pPr>
  </w:style>
  <w:style w:type="character" w:customStyle="1" w:styleId="ZnakZnak5">
    <w:name w:val="Znak Znak5"/>
    <w:semiHidden/>
    <w:rsid w:val="00C27EAD"/>
    <w:rPr>
      <w:b/>
      <w:noProof w:val="0"/>
      <w:sz w:val="28"/>
      <w:lang w:val="pl-PL" w:eastAsia="pl-PL" w:bidi="ar-SA"/>
    </w:rPr>
  </w:style>
  <w:style w:type="paragraph" w:styleId="Tekstpodstawowyzwciciem">
    <w:name w:val="Body Text First Indent"/>
    <w:basedOn w:val="Tekstpodstawowy"/>
    <w:semiHidden/>
    <w:rsid w:val="00C27EAD"/>
    <w:pPr>
      <w:spacing w:after="120"/>
      <w:ind w:firstLine="210"/>
    </w:pPr>
    <w:rPr>
      <w:sz w:val="24"/>
    </w:rPr>
  </w:style>
  <w:style w:type="paragraph" w:customStyle="1" w:styleId="Rozdzial1">
    <w:name w:val="Rozdzial1"/>
    <w:basedOn w:val="Normalny"/>
    <w:rsid w:val="00C27EAD"/>
    <w:pPr>
      <w:spacing w:before="240" w:after="240" w:line="360" w:lineRule="auto"/>
      <w:jc w:val="both"/>
    </w:pPr>
    <w:rPr>
      <w:b/>
      <w:snapToGrid w:val="0"/>
      <w:sz w:val="28"/>
    </w:rPr>
  </w:style>
  <w:style w:type="character" w:customStyle="1" w:styleId="ZnakZnak50">
    <w:name w:val="Znak Znak5"/>
    <w:rsid w:val="00C27EAD"/>
    <w:rPr>
      <w:noProof w:val="0"/>
      <w:sz w:val="24"/>
      <w:lang w:val="pl-PL"/>
    </w:rPr>
  </w:style>
  <w:style w:type="character" w:customStyle="1" w:styleId="ZnakZnak2">
    <w:name w:val="Znak Znak2"/>
    <w:rsid w:val="00C27EAD"/>
    <w:rPr>
      <w:b/>
      <w:noProof w:val="0"/>
      <w:sz w:val="24"/>
      <w:lang w:val="pl-PL"/>
    </w:rPr>
  </w:style>
  <w:style w:type="paragraph" w:customStyle="1" w:styleId="Hlavntext">
    <w:name w:val="Hlavný text"/>
    <w:basedOn w:val="Tekstpodstawowy"/>
    <w:rsid w:val="00C27EAD"/>
    <w:pPr>
      <w:tabs>
        <w:tab w:val="left" w:pos="425"/>
      </w:tabs>
      <w:spacing w:line="360" w:lineRule="auto"/>
      <w:jc w:val="both"/>
    </w:pPr>
    <w:rPr>
      <w:sz w:val="24"/>
      <w:lang w:val="sk-SK"/>
    </w:rPr>
  </w:style>
  <w:style w:type="paragraph" w:customStyle="1" w:styleId="Contact">
    <w:name w:val="Contact"/>
    <w:basedOn w:val="Normalny"/>
    <w:rsid w:val="00C27EAD"/>
    <w:pPr>
      <w:jc w:val="both"/>
    </w:pPr>
    <w:rPr>
      <w:sz w:val="24"/>
      <w:lang w:val="en-GB"/>
    </w:rPr>
  </w:style>
  <w:style w:type="character" w:customStyle="1" w:styleId="postbody">
    <w:name w:val="postbody"/>
    <w:basedOn w:val="Domylnaczcionkaakapitu"/>
    <w:rsid w:val="00C27EAD"/>
  </w:style>
  <w:style w:type="character" w:customStyle="1" w:styleId="headline1">
    <w:name w:val="headline1"/>
    <w:rsid w:val="00C27EAD"/>
    <w:rPr>
      <w:rFonts w:ascii="Arial" w:hAnsi="Arial" w:cs="Arial" w:hint="default"/>
      <w:b/>
      <w:bCs/>
      <w:strike w:val="0"/>
      <w:dstrike w:val="0"/>
      <w:color w:val="000000"/>
      <w:sz w:val="27"/>
      <w:szCs w:val="27"/>
      <w:u w:val="none"/>
      <w:effect w:val="none"/>
    </w:rPr>
  </w:style>
  <w:style w:type="paragraph" w:customStyle="1" w:styleId="InynieriaRolnicza">
    <w:name w:val="Inżynieria Rolnicza"/>
    <w:basedOn w:val="Tekstpodstawowy"/>
    <w:rsid w:val="00C27EAD"/>
    <w:pPr>
      <w:numPr>
        <w:ilvl w:val="12"/>
      </w:numPr>
      <w:overflowPunct w:val="0"/>
      <w:autoSpaceDE w:val="0"/>
      <w:autoSpaceDN w:val="0"/>
      <w:adjustRightInd w:val="0"/>
      <w:spacing w:line="460" w:lineRule="atLeast"/>
      <w:jc w:val="both"/>
      <w:textAlignment w:val="baseline"/>
    </w:pPr>
    <w:rPr>
      <w:sz w:val="24"/>
    </w:rPr>
  </w:style>
  <w:style w:type="character" w:customStyle="1" w:styleId="smalltext1">
    <w:name w:val="smalltext1"/>
    <w:rsid w:val="00C27EAD"/>
    <w:rPr>
      <w:rFonts w:ascii="Verdana" w:hAnsi="Verdana" w:hint="default"/>
      <w:color w:val="000000"/>
      <w:sz w:val="15"/>
      <w:szCs w:val="15"/>
    </w:rPr>
  </w:style>
  <w:style w:type="paragraph" w:customStyle="1" w:styleId="HTML-wstpniesformatowany1">
    <w:name w:val="HTML - wstępnie sformatowany1"/>
    <w:basedOn w:val="Normalny"/>
    <w:rsid w:val="00C27E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18"/>
    </w:rPr>
  </w:style>
  <w:style w:type="character" w:customStyle="1" w:styleId="tekst1">
    <w:name w:val="tekst1"/>
    <w:rsid w:val="00C27EAD"/>
    <w:rPr>
      <w:rFonts w:ascii="Verdana" w:hAnsi="Verdana" w:hint="default"/>
      <w:color w:val="000000"/>
      <w:sz w:val="20"/>
      <w:szCs w:val="20"/>
    </w:rPr>
  </w:style>
  <w:style w:type="paragraph" w:styleId="Lista2">
    <w:name w:val="List 2"/>
    <w:basedOn w:val="Normalny"/>
    <w:semiHidden/>
    <w:rsid w:val="00C27EAD"/>
    <w:pPr>
      <w:ind w:left="566" w:hanging="283"/>
    </w:pPr>
  </w:style>
  <w:style w:type="character" w:customStyle="1" w:styleId="spanheader">
    <w:name w:val="span_header"/>
    <w:basedOn w:val="Domylnaczcionkaakapitu"/>
    <w:rsid w:val="00C27EAD"/>
  </w:style>
  <w:style w:type="paragraph" w:customStyle="1" w:styleId="KsiazkaRysunek9">
    <w:name w:val="KsiazkaRysunek9"/>
    <w:basedOn w:val="Normalny"/>
    <w:next w:val="Normalny"/>
    <w:rsid w:val="00C27EAD"/>
    <w:pPr>
      <w:spacing w:before="120" w:line="360" w:lineRule="auto"/>
      <w:jc w:val="center"/>
    </w:pPr>
    <w:rPr>
      <w:rFonts w:ascii="Arial" w:hAnsi="Arial"/>
    </w:rPr>
  </w:style>
  <w:style w:type="paragraph" w:customStyle="1" w:styleId="KsiazkaRysunek">
    <w:name w:val="KsiazkaRysunek"/>
    <w:basedOn w:val="Normalny"/>
    <w:next w:val="Normalny"/>
    <w:rsid w:val="00C27EAD"/>
    <w:pPr>
      <w:spacing w:before="120" w:line="360" w:lineRule="auto"/>
      <w:jc w:val="center"/>
    </w:pPr>
    <w:rPr>
      <w:rFonts w:ascii="Arial" w:hAnsi="Arial"/>
    </w:rPr>
  </w:style>
  <w:style w:type="character" w:customStyle="1" w:styleId="searchhit">
    <w:name w:val="search_hit"/>
    <w:basedOn w:val="Domylnaczcionkaakapitu"/>
    <w:rsid w:val="00C27EAD"/>
  </w:style>
  <w:style w:type="paragraph" w:customStyle="1" w:styleId="Tyturozdziau3">
    <w:name w:val="Tytuł rozdziału 3"/>
    <w:basedOn w:val="Nagwek3"/>
    <w:rsid w:val="00C27EAD"/>
    <w:pPr>
      <w:numPr>
        <w:ilvl w:val="2"/>
        <w:numId w:val="37"/>
      </w:numPr>
      <w:tabs>
        <w:tab w:val="left" w:pos="851"/>
      </w:tabs>
      <w:spacing w:before="360" w:after="240"/>
      <w:jc w:val="both"/>
    </w:pPr>
    <w:rPr>
      <w:sz w:val="24"/>
    </w:rPr>
  </w:style>
  <w:style w:type="paragraph" w:customStyle="1" w:styleId="tekstdoktoratu">
    <w:name w:val="tekst doktoratu"/>
    <w:basedOn w:val="Normalny"/>
    <w:rsid w:val="00C27EAD"/>
    <w:pPr>
      <w:spacing w:line="360" w:lineRule="auto"/>
      <w:ind w:firstLine="709"/>
      <w:jc w:val="both"/>
    </w:pPr>
    <w:rPr>
      <w:sz w:val="24"/>
    </w:rPr>
  </w:style>
  <w:style w:type="paragraph" w:customStyle="1" w:styleId="wyliczeniedoktorat">
    <w:name w:val="wyliczenie doktorat"/>
    <w:basedOn w:val="tekstdoktoratu"/>
    <w:rsid w:val="00C27EAD"/>
    <w:pPr>
      <w:numPr>
        <w:numId w:val="38"/>
      </w:numPr>
    </w:pPr>
    <w:rPr>
      <w:snapToGrid w:val="0"/>
    </w:rPr>
  </w:style>
  <w:style w:type="character" w:customStyle="1" w:styleId="a0">
    <w:name w:val="a"/>
    <w:basedOn w:val="Domylnaczcionkaakapitu"/>
    <w:rsid w:val="00C27EAD"/>
  </w:style>
  <w:style w:type="paragraph" w:customStyle="1" w:styleId="StandardowyStandardowy1">
    <w:name w:val="Standardowy.Standardowy1"/>
    <w:rsid w:val="00C27EAD"/>
    <w:pPr>
      <w:suppressAutoHyphens/>
    </w:pPr>
    <w:rPr>
      <w:sz w:val="24"/>
    </w:rPr>
  </w:style>
  <w:style w:type="paragraph" w:customStyle="1" w:styleId="Styl5">
    <w:name w:val="Styl5"/>
    <w:basedOn w:val="StandardowyStandardowy1"/>
    <w:next w:val="StandardowyStandardowy1"/>
    <w:rsid w:val="00C27EAD"/>
    <w:pPr>
      <w:spacing w:after="120" w:line="360" w:lineRule="auto"/>
      <w:ind w:firstLine="210"/>
      <w:jc w:val="both"/>
    </w:pPr>
  </w:style>
  <w:style w:type="paragraph" w:customStyle="1" w:styleId="Normalny1">
    <w:name w:val="Normalny1"/>
    <w:basedOn w:val="Normalny"/>
    <w:rsid w:val="00C27EAD"/>
    <w:pPr>
      <w:spacing w:before="100" w:after="100" w:line="225" w:lineRule="atLeast"/>
      <w:jc w:val="both"/>
    </w:pPr>
    <w:rPr>
      <w:rFonts w:ascii="Verdana" w:eastAsia="Arial Unicode MS" w:hAnsi="Verdana"/>
      <w:sz w:val="18"/>
    </w:rPr>
  </w:style>
  <w:style w:type="paragraph" w:customStyle="1" w:styleId="TekstpodstawowyrdaDoInynieriiRolniczejTekstpodstawowyZnak">
    <w:name w:val="Tekst podstawowy.źródła.Do Inżynierii Rolniczej.Tekst podstawowy Znak"/>
    <w:basedOn w:val="Normalny"/>
    <w:rsid w:val="00C27EAD"/>
    <w:rPr>
      <w:sz w:val="22"/>
    </w:rPr>
  </w:style>
  <w:style w:type="character" w:customStyle="1" w:styleId="konpol2007-5-sowakluczoweZnak">
    <w:name w:val="konpol2007 - 5 - słowa kluczowe Znak"/>
    <w:rsid w:val="00C27EAD"/>
    <w:rPr>
      <w:rFonts w:ascii="Arial" w:hAnsi="Arial"/>
      <w:b/>
      <w:noProof w:val="0"/>
      <w:sz w:val="18"/>
      <w:szCs w:val="24"/>
      <w:lang w:val="pl-PL" w:eastAsia="pl-PL" w:bidi="ar-SA"/>
    </w:rPr>
  </w:style>
  <w:style w:type="paragraph" w:customStyle="1" w:styleId="konpol2007-9-1-punkty">
    <w:name w:val="konpol2007 - 9-1 - punkty"/>
    <w:basedOn w:val="Normalny"/>
    <w:rsid w:val="00C27EAD"/>
    <w:pPr>
      <w:tabs>
        <w:tab w:val="num" w:pos="360"/>
      </w:tabs>
      <w:suppressAutoHyphens/>
      <w:ind w:left="357" w:hanging="357"/>
      <w:jc w:val="both"/>
    </w:pPr>
    <w:rPr>
      <w:rFonts w:ascii="Arial" w:hAnsi="Arial"/>
      <w:lang w:val="en-US"/>
    </w:rPr>
  </w:style>
  <w:style w:type="character" w:customStyle="1" w:styleId="StylArial">
    <w:name w:val="Styl Arial"/>
    <w:rsid w:val="00C27EAD"/>
    <w:rPr>
      <w:rFonts w:ascii="Arial" w:hAnsi="Arial"/>
      <w:sz w:val="20"/>
    </w:rPr>
  </w:style>
  <w:style w:type="paragraph" w:customStyle="1" w:styleId="Tekstpodstawowy4">
    <w:name w:val="Tekst podstawowy 4"/>
    <w:basedOn w:val="Tekstpodstawowy3"/>
    <w:rsid w:val="00C27EAD"/>
    <w:pPr>
      <w:ind w:firstLine="284"/>
      <w:jc w:val="center"/>
    </w:pPr>
    <w:rPr>
      <w:color w:val="000000"/>
    </w:rPr>
  </w:style>
  <w:style w:type="paragraph" w:customStyle="1" w:styleId="Tekstblokowy10">
    <w:name w:val="Tekst blokowy1"/>
    <w:basedOn w:val="Normalny"/>
    <w:rsid w:val="00C27EAD"/>
    <w:pPr>
      <w:widowControl w:val="0"/>
      <w:suppressAutoHyphens/>
      <w:ind w:left="567" w:right="567"/>
      <w:jc w:val="both"/>
    </w:pPr>
    <w:rPr>
      <w:rFonts w:ascii="Arial" w:eastAsia="Arial Unicode MS" w:hAnsi="Arial"/>
      <w:sz w:val="18"/>
    </w:rPr>
  </w:style>
  <w:style w:type="paragraph" w:customStyle="1" w:styleId="Rys0">
    <w:name w:val="Rys."/>
    <w:basedOn w:val="Normalny"/>
    <w:rsid w:val="00C27EAD"/>
    <w:pPr>
      <w:widowControl w:val="0"/>
      <w:suppressLineNumbers/>
      <w:suppressAutoHyphens/>
      <w:spacing w:before="120" w:after="120"/>
    </w:pPr>
    <w:rPr>
      <w:rFonts w:eastAsia="Arial Unicode MS"/>
      <w:i/>
      <w:sz w:val="24"/>
    </w:rPr>
  </w:style>
  <w:style w:type="paragraph" w:customStyle="1" w:styleId="WW-Lista2">
    <w:name w:val="WW-Lista 2"/>
    <w:basedOn w:val="Normalny"/>
    <w:rsid w:val="00C27EAD"/>
    <w:pPr>
      <w:suppressAutoHyphens/>
      <w:ind w:left="566" w:hanging="283"/>
    </w:pPr>
    <w:rPr>
      <w:sz w:val="24"/>
    </w:rPr>
  </w:style>
  <w:style w:type="paragraph" w:customStyle="1" w:styleId="Style2">
    <w:name w:val="Style2"/>
    <w:basedOn w:val="Normalny"/>
    <w:rsid w:val="00C27EAD"/>
    <w:pPr>
      <w:widowControl w:val="0"/>
    </w:pPr>
  </w:style>
  <w:style w:type="paragraph" w:customStyle="1" w:styleId="Style3">
    <w:name w:val="Style3"/>
    <w:basedOn w:val="Normalny"/>
    <w:rsid w:val="00C27EAD"/>
    <w:pPr>
      <w:widowControl w:val="0"/>
      <w:spacing w:line="276" w:lineRule="exact"/>
      <w:ind w:firstLine="706"/>
    </w:pPr>
  </w:style>
  <w:style w:type="paragraph" w:customStyle="1" w:styleId="Style5">
    <w:name w:val="Style5"/>
    <w:basedOn w:val="Normalny"/>
    <w:rsid w:val="00C27EAD"/>
    <w:pPr>
      <w:widowControl w:val="0"/>
      <w:spacing w:line="276" w:lineRule="exact"/>
    </w:pPr>
  </w:style>
  <w:style w:type="paragraph" w:customStyle="1" w:styleId="Style8">
    <w:name w:val="Style8"/>
    <w:basedOn w:val="Normalny"/>
    <w:rsid w:val="00C27EAD"/>
    <w:pPr>
      <w:widowControl w:val="0"/>
      <w:spacing w:line="274" w:lineRule="exact"/>
      <w:ind w:hanging="360"/>
    </w:pPr>
  </w:style>
  <w:style w:type="character" w:customStyle="1" w:styleId="FontStyle13">
    <w:name w:val="Font Style13"/>
    <w:rsid w:val="00C27EAD"/>
    <w:rPr>
      <w:rFonts w:ascii="Palatino Linotype" w:hAnsi="Palatino Linotype"/>
      <w:smallCaps/>
      <w:spacing w:val="10"/>
      <w:sz w:val="22"/>
    </w:rPr>
  </w:style>
  <w:style w:type="paragraph" w:customStyle="1" w:styleId="Style6">
    <w:name w:val="Style6"/>
    <w:basedOn w:val="Normalny"/>
    <w:rsid w:val="00C27EAD"/>
    <w:pPr>
      <w:widowControl w:val="0"/>
    </w:pPr>
  </w:style>
  <w:style w:type="character" w:customStyle="1" w:styleId="FontStyle16">
    <w:name w:val="Font Style16"/>
    <w:rsid w:val="00C27EAD"/>
    <w:rPr>
      <w:rFonts w:ascii="Times New Roman" w:hAnsi="Times New Roman"/>
      <w:spacing w:val="-10"/>
      <w:sz w:val="24"/>
    </w:rPr>
  </w:style>
  <w:style w:type="paragraph" w:styleId="Akapitzlist">
    <w:name w:val="List Paragraph"/>
    <w:basedOn w:val="Normalny"/>
    <w:link w:val="AkapitzlistZnak"/>
    <w:uiPriority w:val="34"/>
    <w:qFormat/>
    <w:rsid w:val="00C27EAD"/>
    <w:pPr>
      <w:spacing w:after="200" w:line="276" w:lineRule="auto"/>
      <w:ind w:left="720"/>
    </w:pPr>
    <w:rPr>
      <w:rFonts w:ascii="Calibri" w:hAnsi="Calibri"/>
      <w:sz w:val="22"/>
      <w:lang w:val="en-US"/>
    </w:rPr>
  </w:style>
  <w:style w:type="character" w:customStyle="1" w:styleId="text1">
    <w:name w:val="text1"/>
    <w:rsid w:val="00C27EAD"/>
    <w:rPr>
      <w:rFonts w:ascii="Arial" w:hAnsi="Arial"/>
      <w:color w:val="000080"/>
      <w:sz w:val="17"/>
    </w:rPr>
  </w:style>
  <w:style w:type="paragraph" w:customStyle="1" w:styleId="Nagwek2Tyturozdz">
    <w:name w:val="Nagłówek 2.Tytuł rozdz"/>
    <w:basedOn w:val="Normalny"/>
    <w:next w:val="Normalny"/>
    <w:rsid w:val="00C27EAD"/>
    <w:pPr>
      <w:keepNext/>
      <w:jc w:val="center"/>
      <w:outlineLvl w:val="1"/>
    </w:pPr>
    <w:rPr>
      <w:b/>
      <w:sz w:val="22"/>
    </w:rPr>
  </w:style>
  <w:style w:type="paragraph" w:customStyle="1" w:styleId="rys-">
    <w:name w:val="rys-"/>
    <w:autoRedefine/>
    <w:rsid w:val="00C27EAD"/>
    <w:pPr>
      <w:spacing w:before="120" w:after="120" w:line="240" w:lineRule="atLeast"/>
      <w:jc w:val="center"/>
    </w:pPr>
    <w:rPr>
      <w:sz w:val="16"/>
    </w:rPr>
  </w:style>
  <w:style w:type="paragraph" w:styleId="Spisilustracji">
    <w:name w:val="table of figures"/>
    <w:basedOn w:val="Normalny"/>
    <w:next w:val="Normalny"/>
    <w:semiHidden/>
    <w:rsid w:val="00C27EAD"/>
    <w:rPr>
      <w:sz w:val="24"/>
    </w:rPr>
  </w:style>
  <w:style w:type="paragraph" w:customStyle="1" w:styleId="NORMA">
    <w:name w:val="NORMA"/>
    <w:basedOn w:val="Normalny"/>
    <w:rsid w:val="00C27EAD"/>
    <w:pPr>
      <w:spacing w:line="360" w:lineRule="auto"/>
      <w:jc w:val="both"/>
    </w:pPr>
    <w:rPr>
      <w:sz w:val="24"/>
    </w:rPr>
  </w:style>
  <w:style w:type="paragraph" w:customStyle="1" w:styleId="Tekstpodstawowy5">
    <w:name w:val="Tekst podstawowy 5"/>
    <w:basedOn w:val="Tekstpodstawowy4"/>
    <w:rsid w:val="00C27EAD"/>
    <w:pPr>
      <w:jc w:val="left"/>
    </w:pPr>
  </w:style>
  <w:style w:type="paragraph" w:customStyle="1" w:styleId="Podpisrysunkw">
    <w:name w:val="Podpis rysunków"/>
    <w:rsid w:val="00C27EAD"/>
    <w:pPr>
      <w:keepNext/>
      <w:numPr>
        <w:ilvl w:val="4"/>
      </w:numPr>
      <w:spacing w:line="360" w:lineRule="auto"/>
      <w:ind w:left="709" w:hanging="709"/>
    </w:pPr>
    <w:rPr>
      <w:b/>
      <w:i/>
      <w:sz w:val="24"/>
    </w:rPr>
  </w:style>
  <w:style w:type="paragraph" w:customStyle="1" w:styleId="standardpraca">
    <w:name w:val="standard praca"/>
    <w:basedOn w:val="Normalny"/>
    <w:rsid w:val="00C27EAD"/>
    <w:pPr>
      <w:spacing w:line="360" w:lineRule="auto"/>
      <w:ind w:firstLine="709"/>
      <w:jc w:val="both"/>
    </w:pPr>
    <w:rPr>
      <w:color w:val="000000"/>
      <w:sz w:val="24"/>
    </w:rPr>
  </w:style>
  <w:style w:type="character" w:customStyle="1" w:styleId="tahoma11black1">
    <w:name w:val="tahoma11black1"/>
    <w:rsid w:val="00C27EAD"/>
    <w:rPr>
      <w:rFonts w:ascii="Tahoma" w:hAnsi="Tahoma"/>
      <w:color w:val="000000"/>
      <w:sz w:val="17"/>
    </w:rPr>
  </w:style>
  <w:style w:type="character" w:customStyle="1" w:styleId="texthead1">
    <w:name w:val="texthead1"/>
    <w:rsid w:val="00C27EAD"/>
    <w:rPr>
      <w:rFonts w:ascii="Verdana" w:hAnsi="Verdana"/>
      <w:b/>
      <w:color w:val="000000"/>
      <w:sz w:val="15"/>
    </w:rPr>
  </w:style>
  <w:style w:type="paragraph" w:customStyle="1" w:styleId="I-bibliografia">
    <w:name w:val="I-bibliografia"/>
    <w:basedOn w:val="Normalny"/>
    <w:rsid w:val="00C27EAD"/>
    <w:pPr>
      <w:numPr>
        <w:numId w:val="36"/>
      </w:numPr>
      <w:tabs>
        <w:tab w:val="clear" w:pos="720"/>
      </w:tabs>
      <w:suppressAutoHyphens/>
      <w:ind w:left="284" w:hanging="284"/>
      <w:jc w:val="both"/>
    </w:pPr>
    <w:rPr>
      <w:sz w:val="18"/>
      <w:lang w:val="en-GB"/>
    </w:rPr>
  </w:style>
  <w:style w:type="paragraph" w:customStyle="1" w:styleId="tekstzasadniczy">
    <w:name w:val="tekst zasadniczy"/>
    <w:basedOn w:val="Normalny"/>
    <w:autoRedefine/>
    <w:rsid w:val="00C27EAD"/>
    <w:pPr>
      <w:widowControl w:val="0"/>
      <w:shd w:val="clear" w:color="auto" w:fill="FFFFFF"/>
      <w:spacing w:line="360" w:lineRule="auto"/>
      <w:jc w:val="both"/>
    </w:pPr>
    <w:rPr>
      <w:b/>
      <w:i/>
      <w:sz w:val="24"/>
    </w:rPr>
  </w:style>
  <w:style w:type="character" w:customStyle="1" w:styleId="tekstzasadniczyZnak">
    <w:name w:val="tekst zasadniczy Znak"/>
    <w:rsid w:val="00C27EAD"/>
    <w:rPr>
      <w:b/>
      <w:i/>
      <w:noProof w:val="0"/>
      <w:sz w:val="24"/>
      <w:lang w:val="pl-PL"/>
    </w:rPr>
  </w:style>
  <w:style w:type="character" w:customStyle="1" w:styleId="wypunktowanieZnak">
    <w:name w:val="wypunktowanie Znak"/>
    <w:rsid w:val="00C27EAD"/>
    <w:rPr>
      <w:noProof w:val="0"/>
      <w:sz w:val="24"/>
      <w:lang w:val="pl-PL"/>
    </w:rPr>
  </w:style>
  <w:style w:type="paragraph" w:customStyle="1" w:styleId="wzorznumerwn">
    <w:name w:val="wzor z numerwn"/>
    <w:basedOn w:val="Normalny"/>
    <w:autoRedefine/>
    <w:rsid w:val="00C27EAD"/>
    <w:pPr>
      <w:widowControl w:val="0"/>
      <w:tabs>
        <w:tab w:val="left" w:pos="8505"/>
      </w:tabs>
      <w:ind w:firstLine="567"/>
      <w:jc w:val="both"/>
    </w:pPr>
    <w:rPr>
      <w:color w:val="000000"/>
      <w:sz w:val="24"/>
    </w:rPr>
  </w:style>
  <w:style w:type="paragraph" w:customStyle="1" w:styleId="western">
    <w:name w:val="western"/>
    <w:basedOn w:val="Normalny"/>
    <w:rsid w:val="00C27EAD"/>
    <w:pPr>
      <w:spacing w:before="100" w:after="100"/>
    </w:pPr>
  </w:style>
  <w:style w:type="paragraph" w:customStyle="1" w:styleId="StylWyjustowany">
    <w:name w:val="Styl Wyjustowany"/>
    <w:basedOn w:val="Normalny"/>
    <w:rsid w:val="00C27EAD"/>
    <w:pPr>
      <w:spacing w:before="30"/>
      <w:jc w:val="both"/>
    </w:pPr>
    <w:rPr>
      <w:sz w:val="24"/>
    </w:rPr>
  </w:style>
  <w:style w:type="paragraph" w:customStyle="1" w:styleId="PodpispodobiektemLegenda1ZnakDolewejZnakZnak1LegendaZnak11LegendaZnakZnak1ZnakZnakZnak1ZnakZnak2Znak1ZnakDolewejZnakZnakZnak1Legenda1ZnakZnak1ZnakDolewejZnak1Znak1ZnakZnak11ZnakZnak21Znak1ZnakZnakZnak">
    <w:name w:val="Podpis pod obiektem.Legenda1.Znak + Do lewej Znak Znak1.Legenda Znak11.Legenda Znak Znak1.Znak Znak Znak1.Znak Znak2 Znak1.Znak + Do lewej Znak Znak Znak1.Legenda1 Znak Znak1.Znak + Do lewej Znak1 Znak1.Znak Znak11.Znak Znak21 Znak1 Znak Znak Znak"/>
    <w:basedOn w:val="Normalny"/>
    <w:next w:val="Normalny"/>
    <w:rsid w:val="00C27EAD"/>
    <w:pPr>
      <w:jc w:val="center"/>
    </w:pPr>
    <w:rPr>
      <w:b/>
      <w:sz w:val="22"/>
    </w:rPr>
  </w:style>
  <w:style w:type="paragraph" w:customStyle="1" w:styleId="Nagwek4Podpisyrysunkw">
    <w:name w:val="Nagłówek 4.Podpisy rysunków"/>
    <w:basedOn w:val="Normalny"/>
    <w:next w:val="Normalny"/>
    <w:rsid w:val="00C27EAD"/>
    <w:pPr>
      <w:spacing w:before="200" w:line="360" w:lineRule="auto"/>
      <w:ind w:left="709" w:hanging="709"/>
      <w:outlineLvl w:val="3"/>
    </w:pPr>
    <w:rPr>
      <w:b/>
      <w:i/>
      <w:sz w:val="24"/>
      <w:lang w:val="en-US"/>
    </w:rPr>
  </w:style>
  <w:style w:type="paragraph" w:customStyle="1" w:styleId="foto">
    <w:name w:val="foto"/>
    <w:basedOn w:val="Tekstpodstawowy"/>
    <w:next w:val="PodpispodobiektemLegenda1ZnakDolewejZnakZnak1LegendaZnak11LegendaZnakZnak1ZnakZnakZnak1ZnakZnak2Znak1ZnakDolewejZnakZnakZnak1Legenda1ZnakZnak1ZnakDolewejZnak1Znak1ZnakZnak11ZnakZnak21Znak1ZnakZnakZnak"/>
    <w:rsid w:val="00C27EAD"/>
    <w:pPr>
      <w:keepNext/>
      <w:spacing w:before="120" w:line="360" w:lineRule="auto"/>
      <w:jc w:val="center"/>
    </w:pPr>
    <w:rPr>
      <w:sz w:val="24"/>
    </w:rPr>
  </w:style>
  <w:style w:type="character" w:customStyle="1" w:styleId="ZnakZnak1">
    <w:name w:val="Znak Znak1"/>
    <w:rsid w:val="00C27EAD"/>
    <w:rPr>
      <w:b/>
      <w:noProof w:val="0"/>
      <w:sz w:val="28"/>
      <w:lang w:val="en-US"/>
    </w:rPr>
  </w:style>
  <w:style w:type="paragraph" w:customStyle="1" w:styleId="StylWyjustowanyInterlinia15wiersza">
    <w:name w:val="Styl Wyjustowany Interlinia:  15 wiersza"/>
    <w:basedOn w:val="Normalny"/>
    <w:rsid w:val="00C27EAD"/>
    <w:pPr>
      <w:spacing w:line="360" w:lineRule="auto"/>
      <w:jc w:val="both"/>
    </w:pPr>
    <w:rPr>
      <w:sz w:val="24"/>
    </w:rPr>
  </w:style>
  <w:style w:type="paragraph" w:customStyle="1" w:styleId="StylWyjustowanyPierwszywiersz15cmInterlinia15wiers">
    <w:name w:val="Styl Wyjustowany Pierwszy wiersz:  1.5 cm Interlinia:  15 wiers..."/>
    <w:basedOn w:val="Normalny"/>
    <w:autoRedefine/>
    <w:rsid w:val="00C27EAD"/>
    <w:pPr>
      <w:spacing w:line="360" w:lineRule="auto"/>
      <w:ind w:firstLine="720"/>
      <w:jc w:val="both"/>
    </w:pPr>
    <w:rPr>
      <w:color w:val="000000"/>
      <w:sz w:val="24"/>
    </w:rPr>
  </w:style>
  <w:style w:type="paragraph" w:customStyle="1" w:styleId="StylWyjustowanyPierwszywiersz15cmInterlinia15wiers0">
    <w:name w:val="Styl Wyjustowany Pierwszy wiersz:  15 cm Interlinia:  15 wiers..."/>
    <w:basedOn w:val="Normalny"/>
    <w:autoRedefine/>
    <w:rsid w:val="00C27EAD"/>
    <w:pPr>
      <w:spacing w:line="360" w:lineRule="auto"/>
      <w:jc w:val="both"/>
    </w:pPr>
    <w:rPr>
      <w:color w:val="000000"/>
      <w:sz w:val="24"/>
    </w:rPr>
  </w:style>
  <w:style w:type="paragraph" w:customStyle="1" w:styleId="Nagwek32">
    <w:name w:val="Nagłówek 32"/>
    <w:basedOn w:val="Normalny"/>
    <w:rsid w:val="00C27EAD"/>
    <w:pPr>
      <w:outlineLvl w:val="3"/>
    </w:pPr>
    <w:rPr>
      <w:sz w:val="27"/>
      <w:lang w:val="en-US"/>
    </w:rPr>
  </w:style>
  <w:style w:type="paragraph" w:customStyle="1" w:styleId="Nagwek4Znak">
    <w:name w:val="Nagłówek 4.Znak"/>
    <w:basedOn w:val="Normalny"/>
    <w:next w:val="Normalny"/>
    <w:rsid w:val="00C27EAD"/>
    <w:pPr>
      <w:keepNext/>
      <w:jc w:val="center"/>
      <w:outlineLvl w:val="3"/>
    </w:pPr>
    <w:rPr>
      <w:b/>
      <w:sz w:val="24"/>
    </w:rPr>
  </w:style>
  <w:style w:type="paragraph" w:customStyle="1" w:styleId="Legenda10">
    <w:name w:val="Legenda1"/>
    <w:basedOn w:val="Normalny"/>
    <w:next w:val="Normalny"/>
    <w:rsid w:val="00C27EAD"/>
    <w:pPr>
      <w:widowControl w:val="0"/>
      <w:suppressAutoHyphens/>
      <w:spacing w:before="120" w:after="120"/>
    </w:pPr>
    <w:rPr>
      <w:rFonts w:ascii="Nimbus Roman No9 L" w:hAnsi="Nimbus Roman No9 L"/>
      <w:b/>
      <w:kern w:val="1"/>
      <w:lang w:val="en-US"/>
    </w:rPr>
  </w:style>
  <w:style w:type="paragraph" w:styleId="Lista-kontynuacja2">
    <w:name w:val="List Continue 2"/>
    <w:basedOn w:val="Normalny"/>
    <w:semiHidden/>
    <w:rsid w:val="00C27EAD"/>
    <w:pPr>
      <w:spacing w:after="120" w:line="360" w:lineRule="auto"/>
      <w:ind w:left="566"/>
    </w:pPr>
  </w:style>
  <w:style w:type="character" w:customStyle="1" w:styleId="tre">
    <w:name w:val="tre"/>
    <w:rsid w:val="00C27EAD"/>
    <w:rPr>
      <w:rFonts w:ascii="Times New Roman" w:hAnsi="Times New Roman"/>
      <w:noProof w:val="0"/>
      <w:color w:val="800000"/>
      <w:sz w:val="52"/>
      <w:lang w:val="pl-PL"/>
    </w:rPr>
  </w:style>
  <w:style w:type="paragraph" w:customStyle="1" w:styleId="rozdzia3">
    <w:name w:val="rozdzia3"/>
    <w:basedOn w:val="Normalny"/>
    <w:rsid w:val="00C27EAD"/>
    <w:pPr>
      <w:overflowPunct w:val="0"/>
      <w:autoSpaceDE w:val="0"/>
      <w:autoSpaceDN w:val="0"/>
      <w:adjustRightInd w:val="0"/>
      <w:spacing w:before="240" w:after="240"/>
      <w:textAlignment w:val="baseline"/>
    </w:pPr>
    <w:rPr>
      <w:b/>
      <w:sz w:val="24"/>
      <w:u w:val="single"/>
    </w:rPr>
  </w:style>
  <w:style w:type="character" w:customStyle="1" w:styleId="ACRONYM">
    <w:name w:val="ACRONYM"/>
    <w:rsid w:val="00C27EAD"/>
  </w:style>
  <w:style w:type="paragraph" w:customStyle="1" w:styleId="NoSpacingLiteratura">
    <w:name w:val="No Spacing.Literatura"/>
    <w:rsid w:val="00C27EAD"/>
    <w:pPr>
      <w:spacing w:after="240"/>
      <w:jc w:val="both"/>
    </w:pPr>
  </w:style>
  <w:style w:type="paragraph" w:customStyle="1" w:styleId="obrazIR">
    <w:name w:val="obraz IR"/>
    <w:basedOn w:val="Tekstpodstawowy3"/>
    <w:rsid w:val="00C27EAD"/>
    <w:pPr>
      <w:spacing w:line="240" w:lineRule="auto"/>
      <w:jc w:val="center"/>
    </w:pPr>
    <w:rPr>
      <w:sz w:val="20"/>
    </w:rPr>
  </w:style>
  <w:style w:type="paragraph" w:customStyle="1" w:styleId="Tekstpodstawowywciety2">
    <w:name w:val="Tekst podstawowy wciety 2"/>
    <w:basedOn w:val="Normalny"/>
    <w:next w:val="Normalny"/>
    <w:rsid w:val="00C27EAD"/>
    <w:pPr>
      <w:spacing w:after="120"/>
    </w:pPr>
    <w:rPr>
      <w:sz w:val="24"/>
    </w:rPr>
  </w:style>
  <w:style w:type="paragraph" w:customStyle="1" w:styleId="Akapitzlist1">
    <w:name w:val="Akapit z listą1"/>
    <w:basedOn w:val="Normalny"/>
    <w:rsid w:val="00C27EAD"/>
    <w:pPr>
      <w:spacing w:after="200" w:line="276" w:lineRule="auto"/>
      <w:ind w:left="720"/>
    </w:pPr>
    <w:rPr>
      <w:rFonts w:ascii="Calibri" w:hAnsi="Calibri"/>
      <w:sz w:val="22"/>
    </w:rPr>
  </w:style>
  <w:style w:type="paragraph" w:styleId="Bezodstpw">
    <w:name w:val="No Spacing"/>
    <w:uiPriority w:val="1"/>
    <w:qFormat/>
    <w:rsid w:val="00C27EAD"/>
    <w:rPr>
      <w:rFonts w:ascii="Calibri" w:hAnsi="Calibri"/>
      <w:sz w:val="22"/>
    </w:rPr>
  </w:style>
  <w:style w:type="paragraph" w:customStyle="1" w:styleId="Akapitzlist11">
    <w:name w:val="Akapit z list11"/>
    <w:basedOn w:val="Normalny"/>
    <w:rsid w:val="00C27EAD"/>
    <w:pPr>
      <w:suppressAutoHyphens/>
      <w:spacing w:after="200" w:line="276" w:lineRule="auto"/>
      <w:ind w:left="720"/>
    </w:pPr>
    <w:rPr>
      <w:rFonts w:ascii="Calibri" w:hAnsi="Calibri"/>
      <w:sz w:val="22"/>
    </w:rPr>
  </w:style>
  <w:style w:type="paragraph" w:customStyle="1" w:styleId="copy">
    <w:name w:val="copy"/>
    <w:basedOn w:val="Normalny"/>
    <w:rsid w:val="00C27EAD"/>
    <w:pPr>
      <w:spacing w:after="120"/>
    </w:pPr>
    <w:rPr>
      <w:rFonts w:ascii="Arial" w:hAnsi="Arial"/>
      <w:sz w:val="17"/>
    </w:rPr>
  </w:style>
  <w:style w:type="paragraph" w:customStyle="1" w:styleId="opispodtabel">
    <w:name w:val="opis pod tabelą"/>
    <w:basedOn w:val="Tekstpodstawowywcity1"/>
    <w:rsid w:val="00C27EAD"/>
    <w:pPr>
      <w:spacing w:line="240" w:lineRule="auto"/>
      <w:ind w:left="0" w:firstLine="0"/>
      <w:jc w:val="left"/>
    </w:pPr>
    <w:rPr>
      <w:sz w:val="16"/>
    </w:rPr>
  </w:style>
  <w:style w:type="paragraph" w:customStyle="1" w:styleId="01Autorzy">
    <w:name w:val="01 Autorzy"/>
    <w:basedOn w:val="Normalny"/>
    <w:rsid w:val="00C27EAD"/>
    <w:pPr>
      <w:jc w:val="both"/>
    </w:pPr>
    <w:rPr>
      <w:sz w:val="24"/>
    </w:rPr>
  </w:style>
  <w:style w:type="paragraph" w:customStyle="1" w:styleId="02Tytu">
    <w:name w:val="02 Tytuł"/>
    <w:next w:val="Normalny"/>
    <w:rsid w:val="00C27EAD"/>
    <w:pPr>
      <w:spacing w:line="320" w:lineRule="exact"/>
      <w:jc w:val="center"/>
    </w:pPr>
    <w:rPr>
      <w:b/>
      <w:sz w:val="28"/>
    </w:rPr>
  </w:style>
  <w:style w:type="paragraph" w:customStyle="1" w:styleId="03Abstrakt">
    <w:name w:val="03 Abstrakt"/>
    <w:basedOn w:val="Normalny"/>
    <w:next w:val="Normalny"/>
    <w:rsid w:val="00C27EAD"/>
    <w:pPr>
      <w:ind w:left="567" w:right="567"/>
      <w:jc w:val="both"/>
    </w:pPr>
    <w:rPr>
      <w:sz w:val="24"/>
    </w:rPr>
  </w:style>
  <w:style w:type="paragraph" w:customStyle="1" w:styleId="06Tytutablicy">
    <w:name w:val="06 Tytuł tablicy"/>
    <w:rsid w:val="00C27EAD"/>
    <w:rPr>
      <w:sz w:val="24"/>
    </w:rPr>
  </w:style>
  <w:style w:type="paragraph" w:customStyle="1" w:styleId="04Legenda">
    <w:name w:val="04 Legenda"/>
    <w:basedOn w:val="Normalny"/>
    <w:rsid w:val="00C27EAD"/>
    <w:rPr>
      <w:sz w:val="24"/>
    </w:rPr>
  </w:style>
  <w:style w:type="paragraph" w:customStyle="1" w:styleId="05Podpispodrysunkiem">
    <w:name w:val="05 Podpis pod rysunkiem"/>
    <w:next w:val="Normalny"/>
    <w:rsid w:val="00C27EAD"/>
    <w:pPr>
      <w:ind w:left="567"/>
    </w:pPr>
    <w:rPr>
      <w:sz w:val="24"/>
    </w:rPr>
  </w:style>
  <w:style w:type="paragraph" w:customStyle="1" w:styleId="p28">
    <w:name w:val="p28"/>
    <w:basedOn w:val="Normalny"/>
    <w:rsid w:val="00C27EAD"/>
    <w:pPr>
      <w:widowControl w:val="0"/>
      <w:tabs>
        <w:tab w:val="left" w:pos="280"/>
      </w:tabs>
      <w:spacing w:line="240" w:lineRule="atLeast"/>
      <w:ind w:left="1152" w:hanging="288"/>
    </w:pPr>
    <w:rPr>
      <w:snapToGrid w:val="0"/>
      <w:sz w:val="24"/>
    </w:rPr>
  </w:style>
  <w:style w:type="character" w:customStyle="1" w:styleId="pagetitle">
    <w:name w:val="pagetitle"/>
    <w:basedOn w:val="Domylnaczcionkaakapitu"/>
    <w:rsid w:val="00C27EAD"/>
  </w:style>
  <w:style w:type="character" w:customStyle="1" w:styleId="bodycopy">
    <w:name w:val="bodycopy"/>
    <w:basedOn w:val="Domylnaczcionkaakapitu"/>
    <w:rsid w:val="00C27EAD"/>
  </w:style>
  <w:style w:type="character" w:customStyle="1" w:styleId="ZnakZnak7">
    <w:name w:val="Znak Znak7"/>
    <w:rsid w:val="00C27EAD"/>
    <w:rPr>
      <w:noProof w:val="0"/>
      <w:sz w:val="24"/>
      <w:lang w:val="pl-PL"/>
    </w:rPr>
  </w:style>
  <w:style w:type="paragraph" w:customStyle="1" w:styleId="zawarto-ramki">
    <w:name w:val="zawartość-ramki"/>
    <w:basedOn w:val="Normalny"/>
    <w:rsid w:val="00C27EAD"/>
    <w:pPr>
      <w:suppressAutoHyphens/>
      <w:spacing w:before="280" w:after="119"/>
    </w:pPr>
    <w:rPr>
      <w:sz w:val="24"/>
    </w:rPr>
  </w:style>
  <w:style w:type="paragraph" w:customStyle="1" w:styleId="zawartooa-ramki1">
    <w:name w:val="zawartooa-ramki1"/>
    <w:basedOn w:val="Normalny"/>
    <w:rsid w:val="00C27EAD"/>
    <w:pPr>
      <w:suppressAutoHyphens/>
      <w:spacing w:before="280" w:after="119"/>
    </w:pPr>
    <w:rPr>
      <w:sz w:val="24"/>
    </w:rPr>
  </w:style>
  <w:style w:type="paragraph" w:customStyle="1" w:styleId="06Tytu3tablicy1">
    <w:name w:val="06 Tytu3 tablicy1"/>
    <w:rsid w:val="00C27EAD"/>
    <w:pPr>
      <w:suppressAutoHyphens/>
    </w:pPr>
    <w:rPr>
      <w:sz w:val="24"/>
    </w:rPr>
  </w:style>
  <w:style w:type="paragraph" w:customStyle="1" w:styleId="Styl6">
    <w:name w:val="Styl6"/>
    <w:basedOn w:val="Normalny"/>
    <w:rsid w:val="00C27EAD"/>
    <w:pPr>
      <w:snapToGrid w:val="0"/>
      <w:spacing w:before="80" w:after="80"/>
      <w:jc w:val="center"/>
    </w:pPr>
    <w:rPr>
      <w:sz w:val="18"/>
    </w:rPr>
  </w:style>
  <w:style w:type="character" w:customStyle="1" w:styleId="apple-style-span">
    <w:name w:val="apple-style-span"/>
    <w:basedOn w:val="Domylnaczcionkaakapitu"/>
    <w:rsid w:val="00C27EAD"/>
  </w:style>
  <w:style w:type="paragraph" w:customStyle="1" w:styleId="02Tytu31">
    <w:name w:val="02 Tytu31"/>
    <w:next w:val="Normalny"/>
    <w:rsid w:val="00C27EAD"/>
    <w:pPr>
      <w:suppressAutoHyphens/>
      <w:spacing w:line="320" w:lineRule="exact"/>
      <w:jc w:val="center"/>
    </w:pPr>
    <w:rPr>
      <w:b/>
      <w:sz w:val="28"/>
    </w:rPr>
  </w:style>
  <w:style w:type="paragraph" w:customStyle="1" w:styleId="tabelkanagwek">
    <w:name w:val="tabelka nagłówek"/>
    <w:basedOn w:val="Normalny"/>
    <w:rsid w:val="00C27EAD"/>
    <w:pPr>
      <w:keepNext/>
      <w:keepLines/>
      <w:snapToGrid w:val="0"/>
      <w:spacing w:before="80" w:after="80"/>
      <w:jc w:val="center"/>
    </w:pPr>
    <w:rPr>
      <w:sz w:val="18"/>
    </w:rPr>
  </w:style>
  <w:style w:type="character" w:customStyle="1" w:styleId="latinname">
    <w:name w:val="latin_name"/>
    <w:basedOn w:val="Domylnaczcionkaakapitu"/>
    <w:rsid w:val="00C27EAD"/>
  </w:style>
  <w:style w:type="character" w:customStyle="1" w:styleId="program">
    <w:name w:val="program"/>
    <w:rsid w:val="00C27EAD"/>
    <w:rPr>
      <w:rFonts w:ascii="Courier New" w:hAnsi="Courier New"/>
    </w:rPr>
  </w:style>
  <w:style w:type="paragraph" w:customStyle="1" w:styleId="wyliczeniemocne">
    <w:name w:val="wyliczenie mocne"/>
    <w:basedOn w:val="Normalny"/>
    <w:rsid w:val="00C27EAD"/>
    <w:pPr>
      <w:tabs>
        <w:tab w:val="num" w:pos="360"/>
      </w:tabs>
      <w:spacing w:line="360" w:lineRule="auto"/>
      <w:ind w:left="374" w:hanging="187"/>
      <w:jc w:val="both"/>
    </w:pPr>
    <w:rPr>
      <w:rFonts w:ascii="(Uzyj czcionki tekstu azjatycki" w:hAnsi="(Uzyj czcionki tekstu azjatycki"/>
      <w:sz w:val="24"/>
    </w:rPr>
  </w:style>
  <w:style w:type="paragraph" w:customStyle="1" w:styleId="normalnywciety">
    <w:name w:val="normalny_wciety"/>
    <w:basedOn w:val="Normalny"/>
    <w:rsid w:val="00C27EAD"/>
    <w:pPr>
      <w:spacing w:line="360" w:lineRule="auto"/>
      <w:ind w:firstLine="227"/>
      <w:jc w:val="both"/>
    </w:pPr>
    <w:rPr>
      <w:rFonts w:ascii="(Uzyj czcionki tekstu azjatycki" w:hAnsi="(Uzyj czcionki tekstu azjatycki"/>
      <w:sz w:val="24"/>
    </w:rPr>
  </w:style>
  <w:style w:type="paragraph" w:customStyle="1" w:styleId="slowakluczowe">
    <w:name w:val="slowa_kluczowe"/>
    <w:basedOn w:val="streszczenie"/>
    <w:rsid w:val="00C27EAD"/>
    <w:rPr>
      <w:rFonts w:ascii="(Uzyj czcionki tekstu azjatycki" w:hAnsi="(Uzyj czcionki tekstu azjatycki"/>
    </w:rPr>
  </w:style>
  <w:style w:type="paragraph" w:customStyle="1" w:styleId="autorzy">
    <w:name w:val="autorzy"/>
    <w:basedOn w:val="Normalny"/>
    <w:rsid w:val="00C27EAD"/>
    <w:pPr>
      <w:spacing w:line="360" w:lineRule="auto"/>
      <w:jc w:val="both"/>
    </w:pPr>
    <w:rPr>
      <w:rFonts w:ascii="(Uzyj czcionki tekstu azjatycki" w:hAnsi="(Uzyj czcionki tekstu azjatycki"/>
      <w:sz w:val="24"/>
    </w:rPr>
  </w:style>
  <w:style w:type="paragraph" w:customStyle="1" w:styleId="instytucja">
    <w:name w:val="instytucja"/>
    <w:basedOn w:val="Normalny"/>
    <w:rsid w:val="00C27EAD"/>
    <w:pPr>
      <w:jc w:val="both"/>
    </w:pPr>
    <w:rPr>
      <w:rFonts w:ascii="(Uzyj czcionki tekstu azjatycki" w:hAnsi="(Uzyj czcionki tekstu azjatycki"/>
      <w:sz w:val="18"/>
    </w:rPr>
  </w:style>
  <w:style w:type="paragraph" w:customStyle="1" w:styleId="podpispodrysunkiem">
    <w:name w:val="podpis_pod_rysunkiem"/>
    <w:basedOn w:val="Normalny"/>
    <w:rsid w:val="00C27EAD"/>
    <w:pPr>
      <w:jc w:val="both"/>
    </w:pPr>
    <w:rPr>
      <w:rFonts w:ascii="(Uzyj czcionki tekstu azjatycki" w:hAnsi="(Uzyj czcionki tekstu azjatycki"/>
    </w:rPr>
  </w:style>
  <w:style w:type="paragraph" w:customStyle="1" w:styleId="podrozdzial">
    <w:name w:val="podrozdzial"/>
    <w:basedOn w:val="rozdzial"/>
    <w:rsid w:val="00C27EAD"/>
    <w:pPr>
      <w:keepNext/>
      <w:spacing w:before="0" w:after="0" w:line="240" w:lineRule="auto"/>
      <w:ind w:left="0" w:right="0" w:firstLine="227"/>
    </w:pPr>
    <w:rPr>
      <w:rFonts w:ascii="(Uzyj czcionki tekstu azjatycki" w:hAnsi="(Uzyj czcionki tekstu azjatycki"/>
    </w:rPr>
  </w:style>
  <w:style w:type="paragraph" w:customStyle="1" w:styleId="tutul">
    <w:name w:val="tutul"/>
    <w:basedOn w:val="Normalny"/>
    <w:rsid w:val="00C27EAD"/>
    <w:rPr>
      <w:rFonts w:ascii="(Uzyj czcionki tekstu azjatycki" w:hAnsi="(Uzyj czcionki tekstu azjatycki"/>
      <w:b/>
      <w:caps/>
      <w:sz w:val="26"/>
    </w:rPr>
  </w:style>
  <w:style w:type="paragraph" w:customStyle="1" w:styleId="odstep">
    <w:name w:val="odstep"/>
    <w:basedOn w:val="Normalny"/>
    <w:rsid w:val="00C27EAD"/>
    <w:pPr>
      <w:jc w:val="both"/>
    </w:pPr>
    <w:rPr>
      <w:rFonts w:ascii="(Uzyj czcionki tekstu azjatycki" w:hAnsi="(Uzyj czcionki tekstu azjatycki"/>
      <w:sz w:val="18"/>
    </w:rPr>
  </w:style>
  <w:style w:type="character" w:styleId="Uwydatnienie">
    <w:name w:val="Emphasis"/>
    <w:uiPriority w:val="20"/>
    <w:qFormat/>
    <w:rsid w:val="00C27EAD"/>
    <w:rPr>
      <w:i/>
    </w:rPr>
  </w:style>
  <w:style w:type="paragraph" w:customStyle="1" w:styleId="tabelaanggielski">
    <w:name w:val="tabela anggielski"/>
    <w:basedOn w:val="Normalny"/>
    <w:rsid w:val="00C27EAD"/>
    <w:pPr>
      <w:spacing w:after="120"/>
      <w:jc w:val="center"/>
    </w:pPr>
    <w:rPr>
      <w:lang w:val="en-US"/>
    </w:rPr>
  </w:style>
  <w:style w:type="paragraph" w:customStyle="1" w:styleId="woda1">
    <w:name w:val="woda1"/>
    <w:basedOn w:val="Normalny"/>
    <w:rsid w:val="00C27EAD"/>
    <w:pPr>
      <w:ind w:firstLine="284"/>
      <w:jc w:val="both"/>
    </w:pPr>
    <w:rPr>
      <w:rFonts w:ascii="PalmSprings" w:hAnsi="PalmSprings"/>
    </w:rPr>
  </w:style>
  <w:style w:type="paragraph" w:customStyle="1" w:styleId="teksttabela">
    <w:name w:val="tekst tabela"/>
    <w:basedOn w:val="Normalny"/>
    <w:rsid w:val="00C27EAD"/>
    <w:pPr>
      <w:jc w:val="center"/>
    </w:pPr>
    <w:rPr>
      <w:sz w:val="18"/>
    </w:rPr>
  </w:style>
  <w:style w:type="paragraph" w:customStyle="1" w:styleId="J1">
    <w:name w:val="J1"/>
    <w:basedOn w:val="Normal11"/>
    <w:qFormat/>
    <w:rsid w:val="006542C2"/>
    <w:pPr>
      <w:spacing w:before="720" w:after="480" w:line="240" w:lineRule="auto"/>
      <w:jc w:val="left"/>
    </w:pPr>
    <w:rPr>
      <w:caps w:val="0"/>
      <w:smallCaps/>
      <w:sz w:val="32"/>
    </w:rPr>
  </w:style>
  <w:style w:type="paragraph" w:customStyle="1" w:styleId="J-nazwisko">
    <w:name w:val="J-nazwisko"/>
    <w:basedOn w:val="Tekstpodstawowy21"/>
    <w:qFormat/>
    <w:rsid w:val="004E66E7"/>
    <w:pPr>
      <w:spacing w:after="120" w:line="240" w:lineRule="auto"/>
      <w:jc w:val="left"/>
    </w:pPr>
    <w:rPr>
      <w:sz w:val="20"/>
    </w:rPr>
  </w:style>
  <w:style w:type="paragraph" w:customStyle="1" w:styleId="J-miejscepracy">
    <w:name w:val="J-miejsce pracy"/>
    <w:basedOn w:val="Tabelakomrkatekst"/>
    <w:qFormat/>
    <w:rsid w:val="004E66E7"/>
    <w:pPr>
      <w:widowControl/>
      <w:tabs>
        <w:tab w:val="left" w:pos="142"/>
      </w:tabs>
      <w:ind w:left="142" w:hanging="142"/>
      <w:jc w:val="left"/>
    </w:pPr>
    <w:rPr>
      <w:rFonts w:ascii="Times New Roman" w:hAnsi="Times New Roman"/>
    </w:rPr>
  </w:style>
  <w:style w:type="paragraph" w:customStyle="1" w:styleId="J-tytu">
    <w:name w:val="J-tytuł"/>
    <w:basedOn w:val="Akapitzlist"/>
    <w:qFormat/>
    <w:rsid w:val="006E4387"/>
    <w:pPr>
      <w:spacing w:before="480" w:after="240" w:line="240" w:lineRule="auto"/>
      <w:ind w:left="0"/>
      <w:jc w:val="center"/>
    </w:pPr>
    <w:rPr>
      <w:rFonts w:ascii="Times New Roman" w:hAnsi="Times New Roman"/>
      <w:b/>
      <w:sz w:val="24"/>
    </w:rPr>
  </w:style>
  <w:style w:type="paragraph" w:customStyle="1" w:styleId="J-woda">
    <w:name w:val="J-woda"/>
    <w:basedOn w:val="woda1"/>
    <w:qFormat/>
    <w:rsid w:val="00C27EAD"/>
    <w:rPr>
      <w:rFonts w:ascii="Times New Roman" w:hAnsi="Times New Roman"/>
    </w:rPr>
  </w:style>
  <w:style w:type="paragraph" w:customStyle="1" w:styleId="J-wypunktowaniecyfra">
    <w:name w:val="J-wypunktowanie cyfra"/>
    <w:basedOn w:val="wypunktowanie1"/>
    <w:qFormat/>
    <w:rsid w:val="004C75CD"/>
  </w:style>
  <w:style w:type="paragraph" w:customStyle="1" w:styleId="J-wypunktowaniekreska">
    <w:name w:val="J-wypunktowanie kreska"/>
    <w:basedOn w:val="wypunktowanie-krecha"/>
    <w:qFormat/>
    <w:rsid w:val="00854864"/>
    <w:pPr>
      <w:numPr>
        <w:numId w:val="40"/>
      </w:numPr>
      <w:tabs>
        <w:tab w:val="clear" w:pos="360"/>
      </w:tabs>
      <w:ind w:left="284" w:hanging="284"/>
    </w:pPr>
  </w:style>
  <w:style w:type="paragraph" w:customStyle="1" w:styleId="J-rysunek">
    <w:name w:val="J-rysunek"/>
    <w:basedOn w:val="Tabela1"/>
    <w:qFormat/>
    <w:rsid w:val="00B6380D"/>
    <w:pPr>
      <w:spacing w:before="120" w:after="120"/>
      <w:ind w:left="680" w:hanging="680"/>
      <w:jc w:val="both"/>
    </w:pPr>
    <w:rPr>
      <w:sz w:val="18"/>
    </w:rPr>
  </w:style>
  <w:style w:type="paragraph" w:customStyle="1" w:styleId="J-tabela">
    <w:name w:val="J-tabela"/>
    <w:basedOn w:val="Tabela1"/>
    <w:qFormat/>
    <w:rsid w:val="003701B4"/>
    <w:pPr>
      <w:spacing w:before="240" w:after="120"/>
      <w:ind w:left="709" w:hanging="709"/>
      <w:jc w:val="both"/>
    </w:pPr>
    <w:rPr>
      <w:sz w:val="18"/>
    </w:rPr>
  </w:style>
  <w:style w:type="paragraph" w:customStyle="1" w:styleId="J-bibliografia">
    <w:name w:val="J-bibliografia"/>
    <w:basedOn w:val="bibliografia"/>
    <w:qFormat/>
    <w:rsid w:val="00FF7EB2"/>
    <w:pPr>
      <w:ind w:left="284" w:hanging="284"/>
    </w:pPr>
    <w:rPr>
      <w:sz w:val="18"/>
    </w:rPr>
  </w:style>
  <w:style w:type="paragraph" w:customStyle="1" w:styleId="J-woda-">
    <w:name w:val="J-woda-"/>
    <w:basedOn w:val="J-woda"/>
    <w:qFormat/>
    <w:rsid w:val="00C27EAD"/>
    <w:pPr>
      <w:spacing w:line="224" w:lineRule="exact"/>
    </w:pPr>
  </w:style>
  <w:style w:type="paragraph" w:customStyle="1" w:styleId="J-woad">
    <w:name w:val="J-woad+"/>
    <w:basedOn w:val="J-woda"/>
    <w:qFormat/>
    <w:rsid w:val="00C27EAD"/>
    <w:pPr>
      <w:spacing w:line="260" w:lineRule="exact"/>
    </w:pPr>
  </w:style>
  <w:style w:type="paragraph" w:customStyle="1" w:styleId="DomylnieLTGliederung1">
    <w:name w:val="Domy?lnie~LT~Gliederung 1"/>
    <w:rsid w:val="00C27EAD"/>
    <w:pPr>
      <w:widowControl w:val="0"/>
      <w:tabs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spacing w:before="160"/>
      <w:ind w:left="540"/>
    </w:pPr>
    <w:rPr>
      <w:rFonts w:ascii="Tahoma" w:hAnsi="Tahoma"/>
      <w:color w:val="000000"/>
      <w:sz w:val="64"/>
    </w:rPr>
  </w:style>
  <w:style w:type="paragraph" w:customStyle="1" w:styleId="J-tytumay">
    <w:name w:val="J-tytuł mały"/>
    <w:basedOn w:val="J-woda"/>
    <w:qFormat/>
    <w:rsid w:val="00535457"/>
    <w:pPr>
      <w:spacing w:before="240" w:after="240"/>
      <w:ind w:firstLine="0"/>
      <w:jc w:val="center"/>
    </w:pPr>
    <w:rPr>
      <w:b/>
    </w:rPr>
  </w:style>
  <w:style w:type="paragraph" w:customStyle="1" w:styleId="J-rdo">
    <w:name w:val="J-Źródło"/>
    <w:basedOn w:val="rdo"/>
    <w:qFormat/>
    <w:rsid w:val="00173517"/>
  </w:style>
  <w:style w:type="paragraph" w:customStyle="1" w:styleId="J-nagwektabeli">
    <w:name w:val="J-nagłówek tabeli"/>
    <w:basedOn w:val="Normalny"/>
    <w:qFormat/>
    <w:rsid w:val="00C27EAD"/>
    <w:pPr>
      <w:spacing w:before="80" w:after="80"/>
      <w:ind w:left="57"/>
      <w:jc w:val="center"/>
    </w:pPr>
    <w:rPr>
      <w:rFonts w:ascii="PalmSprings" w:hAnsi="PalmSprings"/>
      <w:sz w:val="18"/>
    </w:rPr>
  </w:style>
  <w:style w:type="paragraph" w:customStyle="1" w:styleId="DomylnieLTTitel">
    <w:name w:val="Domy?lnie~LT~Titel"/>
    <w:rsid w:val="00C27EAD"/>
    <w:pPr>
      <w:widowControl w:val="0"/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uppressAutoHyphens/>
      <w:jc w:val="center"/>
    </w:pPr>
    <w:rPr>
      <w:rFonts w:ascii="Tahoma" w:hAnsi="Tahoma"/>
      <w:color w:val="000000"/>
      <w:sz w:val="88"/>
    </w:rPr>
  </w:style>
  <w:style w:type="paragraph" w:customStyle="1" w:styleId="WYPUNKTOWANIE-KROPA">
    <w:name w:val="WYPUNKTOWANIE-KROPA"/>
    <w:basedOn w:val="Normalny"/>
    <w:rsid w:val="00C27EAD"/>
    <w:pPr>
      <w:numPr>
        <w:numId w:val="39"/>
      </w:numPr>
    </w:pPr>
  </w:style>
  <w:style w:type="paragraph" w:customStyle="1" w:styleId="J-wyp-krecha">
    <w:name w:val="J-wyp-krecha"/>
    <w:basedOn w:val="wypunktowanie-krecha"/>
    <w:qFormat/>
    <w:rsid w:val="00C27EAD"/>
    <w:pPr>
      <w:tabs>
        <w:tab w:val="clear" w:pos="567"/>
      </w:tabs>
    </w:pPr>
  </w:style>
  <w:style w:type="paragraph" w:customStyle="1" w:styleId="TytuZnak2">
    <w:name w:val="Tytuł.Znak2"/>
    <w:basedOn w:val="Normalny"/>
    <w:rsid w:val="00C27EAD"/>
    <w:pPr>
      <w:spacing w:line="360" w:lineRule="auto"/>
      <w:jc w:val="center"/>
    </w:pPr>
    <w:rPr>
      <w:b/>
      <w:sz w:val="28"/>
    </w:rPr>
  </w:style>
  <w:style w:type="character" w:customStyle="1" w:styleId="shorttext">
    <w:name w:val="short_text"/>
    <w:rsid w:val="00C27EAD"/>
  </w:style>
  <w:style w:type="paragraph" w:customStyle="1" w:styleId="Nagwek10">
    <w:name w:val="Nagłówek1"/>
    <w:next w:val="Tekstpodstawowy"/>
    <w:rsid w:val="00C27EAD"/>
    <w:pPr>
      <w:keepNext/>
      <w:tabs>
        <w:tab w:val="center" w:pos="4536"/>
        <w:tab w:val="right" w:pos="9072"/>
      </w:tabs>
      <w:suppressAutoHyphens/>
      <w:spacing w:before="240" w:after="120" w:line="276" w:lineRule="auto"/>
    </w:pPr>
    <w:rPr>
      <w:rFonts w:ascii="Arial" w:eastAsia="MS Mincho" w:hAnsi="Arial"/>
      <w:kern w:val="1"/>
    </w:rPr>
  </w:style>
  <w:style w:type="paragraph" w:customStyle="1" w:styleId="yr">
    <w:name w:val="yr"/>
    <w:rsid w:val="00C27EAD"/>
    <w:pPr>
      <w:keepNext/>
      <w:suppressAutoHyphens/>
      <w:spacing w:after="200" w:line="360" w:lineRule="auto"/>
      <w:jc w:val="both"/>
    </w:pPr>
    <w:rPr>
      <w:rFonts w:ascii="Calibri" w:eastAsia="Arial Unicode MS" w:hAnsi="Calibri"/>
      <w:kern w:val="1"/>
      <w:sz w:val="22"/>
    </w:rPr>
  </w:style>
  <w:style w:type="paragraph" w:customStyle="1" w:styleId="Akapitzlist10">
    <w:name w:val="Akapit z listą1"/>
    <w:basedOn w:val="Normalny"/>
    <w:rsid w:val="00C27EAD"/>
    <w:pPr>
      <w:spacing w:after="200" w:line="276" w:lineRule="auto"/>
      <w:ind w:left="720"/>
    </w:pPr>
    <w:rPr>
      <w:rFonts w:ascii="Calibri" w:hAnsi="Calibri"/>
      <w:sz w:val="22"/>
    </w:rPr>
  </w:style>
  <w:style w:type="character" w:customStyle="1" w:styleId="FontStyle12">
    <w:name w:val="Font Style12"/>
    <w:rsid w:val="00C27EAD"/>
    <w:rPr>
      <w:rFonts w:ascii="Bookman Old Style" w:hAnsi="Bookman Old Style"/>
      <w:sz w:val="20"/>
    </w:rPr>
  </w:style>
  <w:style w:type="paragraph" w:customStyle="1" w:styleId="Teksttreci">
    <w:name w:val="Tekst treści"/>
    <w:basedOn w:val="Normalny"/>
    <w:rsid w:val="00C27EAD"/>
    <w:pPr>
      <w:shd w:val="clear" w:color="auto" w:fill="FFFFFF"/>
      <w:spacing w:before="540" w:after="180" w:line="427" w:lineRule="exact"/>
      <w:ind w:hanging="260"/>
      <w:jc w:val="both"/>
    </w:pPr>
    <w:rPr>
      <w:rFonts w:ascii="Calibri" w:hAnsi="Calibri"/>
    </w:rPr>
  </w:style>
  <w:style w:type="paragraph" w:customStyle="1" w:styleId="wylicz-123">
    <w:name w:val="wylicz-123"/>
    <w:basedOn w:val="Normalny"/>
    <w:rsid w:val="00C27EAD"/>
    <w:pPr>
      <w:numPr>
        <w:numId w:val="41"/>
      </w:numPr>
      <w:spacing w:before="120" w:line="360" w:lineRule="auto"/>
      <w:jc w:val="both"/>
    </w:pPr>
    <w:rPr>
      <w:sz w:val="24"/>
    </w:rPr>
  </w:style>
  <w:style w:type="character" w:customStyle="1" w:styleId="Nagwek2Znak">
    <w:name w:val="Nagłówek 2 Znak"/>
    <w:uiPriority w:val="9"/>
    <w:rsid w:val="00C27EAD"/>
    <w:rPr>
      <w:rFonts w:ascii="Arial" w:hAnsi="Arial"/>
      <w:b/>
      <w:i/>
      <w:sz w:val="28"/>
    </w:rPr>
  </w:style>
  <w:style w:type="paragraph" w:customStyle="1" w:styleId="J-wysuniciewody">
    <w:name w:val="J-wysunięcie wody"/>
    <w:basedOn w:val="J-woda"/>
    <w:qFormat/>
    <w:rsid w:val="00C27EAD"/>
    <w:pPr>
      <w:ind w:left="284" w:hanging="284"/>
    </w:pPr>
  </w:style>
  <w:style w:type="paragraph" w:customStyle="1" w:styleId="HTML-adres1">
    <w:name w:val="HTML - adres1"/>
    <w:basedOn w:val="Normalny"/>
    <w:rsid w:val="00C27EAD"/>
    <w:pPr>
      <w:jc w:val="both"/>
    </w:pPr>
    <w:rPr>
      <w:i/>
      <w:sz w:val="24"/>
    </w:rPr>
  </w:style>
  <w:style w:type="character" w:customStyle="1" w:styleId="HTML-adresZnak">
    <w:name w:val="HTML - adres Znak"/>
    <w:rsid w:val="00C27EAD"/>
    <w:rPr>
      <w:rFonts w:ascii="Times New Roman" w:hAnsi="Times New Roman"/>
      <w:i/>
      <w:sz w:val="24"/>
    </w:rPr>
  </w:style>
  <w:style w:type="paragraph" w:customStyle="1" w:styleId="NoSpacingCao">
    <w:name w:val="No Spacing.Całość"/>
    <w:rsid w:val="00C27EAD"/>
    <w:rPr>
      <w:sz w:val="24"/>
    </w:rPr>
  </w:style>
  <w:style w:type="character" w:customStyle="1" w:styleId="googqs-tidbitgoogqs-tidbit-0">
    <w:name w:val="goog_qs-tidbit goog_qs-tidbit-0"/>
    <w:basedOn w:val="Domylnaczcionkaakapitu"/>
    <w:rsid w:val="00C27EAD"/>
  </w:style>
  <w:style w:type="character" w:customStyle="1" w:styleId="googqs-tidbit1">
    <w:name w:val="goog_qs-tidbit1"/>
    <w:basedOn w:val="Domylnaczcionkaakapitu"/>
    <w:rsid w:val="00C27EAD"/>
  </w:style>
  <w:style w:type="character" w:customStyle="1" w:styleId="TekstZnak">
    <w:name w:val="Tekst Znak"/>
    <w:rsid w:val="00C27EAD"/>
    <w:rPr>
      <w:rFonts w:ascii="Times New Roman" w:hAnsi="Times New Roman"/>
      <w:noProof w:val="0"/>
      <w:sz w:val="24"/>
    </w:rPr>
  </w:style>
  <w:style w:type="paragraph" w:customStyle="1" w:styleId="Nagwekbeznumeru">
    <w:name w:val="Nagłówek bez numeru"/>
    <w:basedOn w:val="Tekst0"/>
    <w:rsid w:val="00C27EAD"/>
    <w:pPr>
      <w:keepNext/>
      <w:spacing w:before="360" w:after="120" w:line="360" w:lineRule="auto"/>
      <w:ind w:firstLine="0"/>
    </w:pPr>
    <w:rPr>
      <w:rFonts w:ascii="Times New Roman" w:hAnsi="Times New Roman"/>
      <w:b/>
      <w:kern w:val="0"/>
      <w:sz w:val="24"/>
    </w:rPr>
  </w:style>
  <w:style w:type="character" w:customStyle="1" w:styleId="NagwekbeznumeruZnak">
    <w:name w:val="Nagłówek bez numeru Znak"/>
    <w:rsid w:val="00C27EAD"/>
    <w:rPr>
      <w:rFonts w:ascii="Times New Roman" w:hAnsi="Times New Roman"/>
      <w:b/>
      <w:noProof w:val="0"/>
      <w:sz w:val="24"/>
    </w:rPr>
  </w:style>
  <w:style w:type="paragraph" w:customStyle="1" w:styleId="wodabold">
    <w:name w:val="woda bold"/>
    <w:basedOn w:val="J-woda"/>
    <w:rsid w:val="00C27EAD"/>
    <w:pPr>
      <w:spacing w:before="240"/>
    </w:pPr>
    <w:rPr>
      <w:b/>
    </w:rPr>
  </w:style>
  <w:style w:type="paragraph" w:customStyle="1" w:styleId="Tekst-wylicz">
    <w:name w:val="Tekst-wylicz"/>
    <w:basedOn w:val="Tekst0"/>
    <w:rsid w:val="00C27EAD"/>
    <w:pPr>
      <w:numPr>
        <w:numId w:val="42"/>
      </w:numPr>
      <w:spacing w:before="120" w:line="360" w:lineRule="auto"/>
    </w:pPr>
    <w:rPr>
      <w:rFonts w:ascii="Times New Roman" w:hAnsi="Times New Roman"/>
      <w:kern w:val="0"/>
      <w:sz w:val="24"/>
    </w:rPr>
  </w:style>
  <w:style w:type="paragraph" w:customStyle="1" w:styleId="wypunktowanie0-5">
    <w:name w:val="wypunktowanie 0-5"/>
    <w:basedOn w:val="J-wyp-krecha"/>
    <w:rsid w:val="00C27EAD"/>
    <w:pPr>
      <w:tabs>
        <w:tab w:val="clear" w:pos="1069"/>
        <w:tab w:val="num" w:pos="567"/>
      </w:tabs>
      <w:ind w:firstLine="0"/>
    </w:pPr>
  </w:style>
  <w:style w:type="paragraph" w:customStyle="1" w:styleId="Tekst-bezwcicia">
    <w:name w:val="Tekst-bez wcięcia"/>
    <w:basedOn w:val="Tekst0"/>
    <w:rsid w:val="00C27EAD"/>
    <w:pPr>
      <w:spacing w:before="120" w:line="360" w:lineRule="auto"/>
      <w:ind w:firstLine="0"/>
    </w:pPr>
    <w:rPr>
      <w:rFonts w:ascii="Times New Roman" w:hAnsi="Times New Roman"/>
      <w:kern w:val="0"/>
      <w:sz w:val="24"/>
    </w:rPr>
  </w:style>
  <w:style w:type="character" w:styleId="Hipercze">
    <w:name w:val="Hyperlink"/>
    <w:uiPriority w:val="99"/>
    <w:rsid w:val="00C27EAD"/>
    <w:rPr>
      <w:color w:val="0000FF"/>
      <w:u w:val="single"/>
    </w:rPr>
  </w:style>
  <w:style w:type="character" w:customStyle="1" w:styleId="Tekstpodstawowywcity2Znak">
    <w:name w:val="Tekst podstawowy wcięty 2 Znak"/>
    <w:rsid w:val="00C27EAD"/>
    <w:rPr>
      <w:rFonts w:ascii="Times New Roman" w:hAnsi="Times New Roman"/>
      <w:sz w:val="24"/>
    </w:rPr>
  </w:style>
  <w:style w:type="character" w:customStyle="1" w:styleId="Nagwek1Znak">
    <w:name w:val="Nagłówek 1 Znak"/>
    <w:uiPriority w:val="9"/>
    <w:rsid w:val="00C27EAD"/>
    <w:rPr>
      <w:rFonts w:ascii="Arial" w:hAnsi="Arial"/>
      <w:b/>
      <w:kern w:val="32"/>
      <w:sz w:val="32"/>
    </w:rPr>
  </w:style>
  <w:style w:type="character" w:customStyle="1" w:styleId="Nagwek3Znak">
    <w:name w:val="Nagłówek 3 Znak"/>
    <w:uiPriority w:val="9"/>
    <w:rsid w:val="00C27EAD"/>
    <w:rPr>
      <w:rFonts w:ascii="Arial" w:hAnsi="Arial"/>
      <w:b/>
      <w:sz w:val="26"/>
    </w:rPr>
  </w:style>
  <w:style w:type="character" w:customStyle="1" w:styleId="Nagwek4Znak0">
    <w:name w:val="Nagłówek 4 Znak"/>
    <w:uiPriority w:val="9"/>
    <w:rsid w:val="00C27EAD"/>
    <w:rPr>
      <w:rFonts w:ascii="Times New Roman" w:hAnsi="Times New Roman"/>
      <w:b/>
      <w:sz w:val="28"/>
    </w:rPr>
  </w:style>
  <w:style w:type="character" w:customStyle="1" w:styleId="Nagwek5Znak">
    <w:name w:val="Nagłówek 5 Znak"/>
    <w:rsid w:val="00C27EAD"/>
    <w:rPr>
      <w:rFonts w:ascii="Times New Roman" w:hAnsi="Times New Roman"/>
      <w:b/>
      <w:i/>
      <w:sz w:val="26"/>
    </w:rPr>
  </w:style>
  <w:style w:type="character" w:customStyle="1" w:styleId="Nagwek6Znak">
    <w:name w:val="Nagłówek 6 Znak"/>
    <w:uiPriority w:val="9"/>
    <w:rsid w:val="00C27EAD"/>
    <w:rPr>
      <w:rFonts w:ascii="Times New Roman" w:hAnsi="Times New Roman"/>
      <w:b/>
      <w:sz w:val="22"/>
    </w:rPr>
  </w:style>
  <w:style w:type="character" w:customStyle="1" w:styleId="Nagwek7Znak">
    <w:name w:val="Nagłówek 7 Znak"/>
    <w:rsid w:val="00C27EAD"/>
    <w:rPr>
      <w:rFonts w:ascii="Times New Roman" w:hAnsi="Times New Roman"/>
      <w:sz w:val="24"/>
    </w:rPr>
  </w:style>
  <w:style w:type="character" w:customStyle="1" w:styleId="Nagwek8Znak">
    <w:name w:val="Nagłówek 8 Znak"/>
    <w:uiPriority w:val="9"/>
    <w:rsid w:val="00C27EAD"/>
    <w:rPr>
      <w:rFonts w:ascii="Times New Roman" w:hAnsi="Times New Roman"/>
      <w:i/>
      <w:sz w:val="24"/>
    </w:rPr>
  </w:style>
  <w:style w:type="character" w:customStyle="1" w:styleId="Nagwek9Znak">
    <w:name w:val="Nagłówek 9 Znak"/>
    <w:rsid w:val="00C27EAD"/>
    <w:rPr>
      <w:rFonts w:ascii="Arial" w:hAnsi="Arial"/>
      <w:sz w:val="22"/>
    </w:rPr>
  </w:style>
  <w:style w:type="character" w:customStyle="1" w:styleId="FontStyle15">
    <w:name w:val="Font Style15"/>
    <w:rsid w:val="00C27EAD"/>
    <w:rPr>
      <w:rFonts w:ascii="Bookman Old Style" w:hAnsi="Bookman Old Style"/>
      <w:sz w:val="16"/>
    </w:rPr>
  </w:style>
  <w:style w:type="character" w:customStyle="1" w:styleId="StopkaZnak">
    <w:name w:val="Stopka Znak"/>
    <w:uiPriority w:val="99"/>
    <w:rsid w:val="00C27EAD"/>
    <w:rPr>
      <w:rFonts w:ascii="Times New Roman" w:hAnsi="Times New Roman"/>
      <w:sz w:val="24"/>
    </w:rPr>
  </w:style>
  <w:style w:type="character" w:customStyle="1" w:styleId="Teksttreci0">
    <w:name w:val="Tekst treści_"/>
    <w:rsid w:val="00C27EAD"/>
    <w:rPr>
      <w:shd w:val="clear" w:color="auto" w:fill="FFFFFF"/>
    </w:rPr>
  </w:style>
  <w:style w:type="paragraph" w:customStyle="1" w:styleId="Nagwekspisutreci1">
    <w:name w:val="Nagłówek spisu treści1"/>
    <w:basedOn w:val="Nagwek1"/>
    <w:next w:val="Normalny"/>
    <w:rsid w:val="00C27EAD"/>
    <w:pPr>
      <w:keepLines/>
      <w:spacing w:before="480" w:line="276" w:lineRule="auto"/>
      <w:jc w:val="both"/>
      <w:outlineLvl w:val="9"/>
    </w:pPr>
    <w:rPr>
      <w:rFonts w:ascii="Cambria" w:hAnsi="Cambria"/>
      <w:color w:val="008080"/>
      <w:sz w:val="28"/>
    </w:rPr>
  </w:style>
  <w:style w:type="character" w:customStyle="1" w:styleId="NagwekZnak">
    <w:name w:val="Nagłówek Znak"/>
    <w:aliases w:val="Nagłówek strony Znak"/>
    <w:rsid w:val="00C27EAD"/>
    <w:rPr>
      <w:rFonts w:ascii="Times New Roman" w:hAnsi="Times New Roman"/>
      <w:sz w:val="24"/>
    </w:rPr>
  </w:style>
  <w:style w:type="paragraph" w:customStyle="1" w:styleId="Tekstdymka1">
    <w:name w:val="Tekst dymka1"/>
    <w:basedOn w:val="Normalny"/>
    <w:rsid w:val="00C27EAD"/>
    <w:pPr>
      <w:jc w:val="both"/>
    </w:pPr>
    <w:rPr>
      <w:rFonts w:ascii="Tahoma" w:hAnsi="Tahoma"/>
      <w:sz w:val="16"/>
    </w:rPr>
  </w:style>
  <w:style w:type="character" w:customStyle="1" w:styleId="TekstdymkaZnak">
    <w:name w:val="Tekst dymka Znak"/>
    <w:uiPriority w:val="99"/>
    <w:rsid w:val="00C27EAD"/>
    <w:rPr>
      <w:rFonts w:ascii="Tahoma" w:hAnsi="Tahoma"/>
      <w:sz w:val="16"/>
    </w:rPr>
  </w:style>
  <w:style w:type="character" w:customStyle="1" w:styleId="Teksttreci2">
    <w:name w:val="Tekst treści (2)_"/>
    <w:rsid w:val="00C27EAD"/>
    <w:rPr>
      <w:rFonts w:ascii="Times New Roman" w:hAnsi="Times New Roman"/>
      <w:spacing w:val="20"/>
      <w:sz w:val="19"/>
      <w:shd w:val="clear" w:color="auto" w:fill="FFFFFF"/>
    </w:rPr>
  </w:style>
  <w:style w:type="character" w:customStyle="1" w:styleId="Teksttreci65ptOdstpy1pt">
    <w:name w:val="Tekst treści + 6.5 pt.Odstępy 1 pt"/>
    <w:rsid w:val="00C27EAD"/>
    <w:rPr>
      <w:rFonts w:ascii="Times New Roman" w:hAnsi="Times New Roman"/>
      <w:spacing w:val="20"/>
      <w:sz w:val="13"/>
      <w:shd w:val="clear" w:color="auto" w:fill="FFFFFF"/>
    </w:rPr>
  </w:style>
  <w:style w:type="character" w:customStyle="1" w:styleId="Teksttreci2BezkursywyOdstpy0pt">
    <w:name w:val="Tekst treści (2) + Bez kursywy.Odstępy 0 pt"/>
    <w:rsid w:val="00C27EAD"/>
    <w:rPr>
      <w:rFonts w:ascii="Times New Roman" w:hAnsi="Times New Roman"/>
      <w:i/>
      <w:spacing w:val="0"/>
      <w:sz w:val="19"/>
      <w:shd w:val="clear" w:color="auto" w:fill="FFFFFF"/>
    </w:rPr>
  </w:style>
  <w:style w:type="paragraph" w:customStyle="1" w:styleId="Teksttreci20">
    <w:name w:val="Tekst treści (2)"/>
    <w:basedOn w:val="Normalny"/>
    <w:rsid w:val="00C27EAD"/>
    <w:pPr>
      <w:shd w:val="clear" w:color="auto" w:fill="FFFFFF"/>
      <w:spacing w:after="180" w:line="178" w:lineRule="exact"/>
      <w:jc w:val="both"/>
    </w:pPr>
    <w:rPr>
      <w:spacing w:val="20"/>
      <w:sz w:val="19"/>
    </w:rPr>
  </w:style>
  <w:style w:type="paragraph" w:customStyle="1" w:styleId="ZnakZnakZnakZnakZnakZnak1Znak">
    <w:name w:val="Znak Znak Znak Znak Znak Znak1 Znak"/>
    <w:basedOn w:val="Normalny"/>
    <w:rsid w:val="00C27EAD"/>
    <w:pPr>
      <w:jc w:val="both"/>
    </w:pPr>
    <w:rPr>
      <w:sz w:val="24"/>
    </w:rPr>
  </w:style>
  <w:style w:type="paragraph" w:customStyle="1" w:styleId="ZnakZnakZnakZnakZnakZnak1Znak1">
    <w:name w:val="Znak Znak Znak Znak Znak Znak1 Znak1"/>
    <w:basedOn w:val="Normalny"/>
    <w:rsid w:val="00C27EAD"/>
    <w:pPr>
      <w:jc w:val="both"/>
    </w:pPr>
    <w:rPr>
      <w:sz w:val="24"/>
    </w:rPr>
  </w:style>
  <w:style w:type="paragraph" w:customStyle="1" w:styleId="msolistparagraph0">
    <w:name w:val="msolistparagraph"/>
    <w:basedOn w:val="Normalny"/>
    <w:rsid w:val="00C27EAD"/>
    <w:pPr>
      <w:spacing w:after="200" w:line="276" w:lineRule="auto"/>
      <w:ind w:left="720"/>
      <w:jc w:val="both"/>
    </w:pPr>
    <w:rPr>
      <w:rFonts w:ascii="Calibri" w:hAnsi="Calibri"/>
      <w:sz w:val="22"/>
    </w:rPr>
  </w:style>
  <w:style w:type="paragraph" w:customStyle="1" w:styleId="msonormalcxsppierwsze">
    <w:name w:val="msonormalcxsppierwsze"/>
    <w:basedOn w:val="Normalny"/>
    <w:rsid w:val="00C27EAD"/>
    <w:pPr>
      <w:spacing w:before="100" w:after="100"/>
      <w:jc w:val="both"/>
    </w:pPr>
    <w:rPr>
      <w:sz w:val="24"/>
    </w:rPr>
  </w:style>
  <w:style w:type="character" w:customStyle="1" w:styleId="Odwoanieintensywne1">
    <w:name w:val="Odwołanie intensywne1"/>
    <w:rsid w:val="00C27EAD"/>
    <w:rPr>
      <w:b/>
      <w:smallCaps/>
      <w:color w:val="808080"/>
      <w:spacing w:val="5"/>
      <w:u w:val="single"/>
    </w:rPr>
  </w:style>
  <w:style w:type="character" w:customStyle="1" w:styleId="TytuZnak">
    <w:name w:val="Tytuł Znak"/>
    <w:rsid w:val="00C27EAD"/>
    <w:rPr>
      <w:rFonts w:ascii="Cambria" w:eastAsia="Times New Roman" w:hAnsi="Cambria"/>
      <w:b/>
      <w:kern w:val="28"/>
      <w:sz w:val="32"/>
    </w:rPr>
  </w:style>
  <w:style w:type="character" w:customStyle="1" w:styleId="PodtytuZnak">
    <w:name w:val="Podtytuł Znak"/>
    <w:rsid w:val="00C27EAD"/>
    <w:rPr>
      <w:rFonts w:ascii="Cambria" w:eastAsia="Times New Roman" w:hAnsi="Cambria"/>
      <w:sz w:val="24"/>
    </w:rPr>
  </w:style>
  <w:style w:type="character" w:customStyle="1" w:styleId="TekstprzypisukocowegoZnak">
    <w:name w:val="Tekst przypisu końcowego Znak"/>
    <w:uiPriority w:val="99"/>
    <w:rsid w:val="00C27EAD"/>
    <w:rPr>
      <w:rFonts w:ascii="Times New Roman" w:hAnsi="Times New Roman"/>
    </w:rPr>
  </w:style>
  <w:style w:type="paragraph" w:customStyle="1" w:styleId="ZnakZnakZnakZnakZnakZnak1Znak2">
    <w:name w:val="Znak Znak Znak Znak Znak Znak1 Znak2"/>
    <w:basedOn w:val="Normalny"/>
    <w:rsid w:val="00C27EAD"/>
    <w:pPr>
      <w:jc w:val="both"/>
    </w:pPr>
    <w:rPr>
      <w:sz w:val="24"/>
    </w:rPr>
  </w:style>
  <w:style w:type="character" w:customStyle="1" w:styleId="title3">
    <w:name w:val="title3"/>
    <w:basedOn w:val="Domylnaczcionkaakapitu"/>
    <w:rsid w:val="00C27EAD"/>
  </w:style>
  <w:style w:type="paragraph" w:customStyle="1" w:styleId="font5">
    <w:name w:val="font5"/>
    <w:basedOn w:val="Normalny"/>
    <w:rsid w:val="00C27EAD"/>
    <w:pPr>
      <w:spacing w:before="100" w:after="100"/>
      <w:jc w:val="both"/>
    </w:pPr>
    <w:rPr>
      <w:rFonts w:ascii="Arial" w:hAnsi="Arial"/>
    </w:rPr>
  </w:style>
  <w:style w:type="character" w:customStyle="1" w:styleId="LiteraturaZnak">
    <w:name w:val="Literatura Znak"/>
    <w:rsid w:val="00C27EAD"/>
    <w:rPr>
      <w:rFonts w:ascii="Times New Roman" w:hAnsi="Times New Roman"/>
      <w:noProof w:val="0"/>
      <w:sz w:val="24"/>
    </w:rPr>
  </w:style>
  <w:style w:type="character" w:customStyle="1" w:styleId="hl1">
    <w:name w:val="hl1"/>
    <w:rsid w:val="00C27EAD"/>
    <w:rPr>
      <w:b/>
    </w:rPr>
  </w:style>
  <w:style w:type="paragraph" w:customStyle="1" w:styleId="Tabela-podpis">
    <w:name w:val="Tabela-podpis"/>
    <w:basedOn w:val="Normalny"/>
    <w:rsid w:val="00C27EAD"/>
    <w:pPr>
      <w:keepNext/>
      <w:keepLines/>
      <w:spacing w:before="360" w:after="120" w:line="288" w:lineRule="auto"/>
      <w:ind w:left="1276" w:hanging="1276"/>
      <w:jc w:val="both"/>
    </w:pPr>
    <w:rPr>
      <w:rFonts w:ascii="Arial" w:hAnsi="Arial"/>
      <w:sz w:val="22"/>
    </w:rPr>
  </w:style>
  <w:style w:type="paragraph" w:customStyle="1" w:styleId="Tabela-rdo">
    <w:name w:val="Tabela-Źródło"/>
    <w:basedOn w:val="Normalny"/>
    <w:rsid w:val="00C27EAD"/>
    <w:pPr>
      <w:keepLines/>
      <w:spacing w:before="120" w:after="360" w:line="360" w:lineRule="auto"/>
      <w:jc w:val="both"/>
    </w:pPr>
    <w:rPr>
      <w:rFonts w:ascii="Arial" w:hAnsi="Arial"/>
      <w:i/>
    </w:rPr>
  </w:style>
  <w:style w:type="character" w:customStyle="1" w:styleId="Tabela-podpisZnak">
    <w:name w:val="Tabela-podpis Znak"/>
    <w:rsid w:val="00C27EAD"/>
    <w:rPr>
      <w:rFonts w:ascii="Arial" w:hAnsi="Arial"/>
      <w:noProof w:val="0"/>
      <w:sz w:val="22"/>
    </w:rPr>
  </w:style>
  <w:style w:type="character" w:customStyle="1" w:styleId="Tabela-rdoZnak">
    <w:name w:val="Tabela-Źródło Znak"/>
    <w:rsid w:val="00C27EAD"/>
    <w:rPr>
      <w:rFonts w:ascii="Arial" w:hAnsi="Arial"/>
      <w:i/>
      <w:noProof w:val="0"/>
    </w:rPr>
  </w:style>
  <w:style w:type="character" w:customStyle="1" w:styleId="wylicz-123Znak">
    <w:name w:val="wylicz-123 Znak"/>
    <w:rsid w:val="00C27EAD"/>
    <w:rPr>
      <w:rFonts w:ascii="Times New Roman" w:hAnsi="Times New Roman"/>
      <w:noProof w:val="0"/>
      <w:sz w:val="24"/>
    </w:rPr>
  </w:style>
  <w:style w:type="paragraph" w:customStyle="1" w:styleId="Rysunek-podpis0">
    <w:name w:val="Rysunek-podpis"/>
    <w:basedOn w:val="Normalny"/>
    <w:rsid w:val="00C27EAD"/>
    <w:pPr>
      <w:keepNext/>
      <w:keepLines/>
      <w:spacing w:before="120" w:line="276" w:lineRule="auto"/>
      <w:ind w:left="1134" w:hanging="1134"/>
      <w:jc w:val="both"/>
    </w:pPr>
    <w:rPr>
      <w:rFonts w:ascii="Arial" w:hAnsi="Arial"/>
      <w:sz w:val="22"/>
    </w:rPr>
  </w:style>
  <w:style w:type="character" w:customStyle="1" w:styleId="Rysunek-podpisZnak">
    <w:name w:val="Rysunek-podpis Znak"/>
    <w:rsid w:val="00C27EAD"/>
    <w:rPr>
      <w:rFonts w:ascii="Arial" w:hAnsi="Arial"/>
      <w:noProof/>
      <w:sz w:val="22"/>
    </w:rPr>
  </w:style>
  <w:style w:type="paragraph" w:customStyle="1" w:styleId="Rysunek-rdo">
    <w:name w:val="Rysunek-Źródło"/>
    <w:basedOn w:val="Tabela-rdo"/>
    <w:rsid w:val="00C27EAD"/>
    <w:pPr>
      <w:spacing w:before="0"/>
      <w:ind w:left="1134"/>
    </w:pPr>
  </w:style>
  <w:style w:type="character" w:customStyle="1" w:styleId="Rysunek-rdoZnak">
    <w:name w:val="Rysunek-Źródło Znak"/>
    <w:basedOn w:val="Tabela-rdoZnak"/>
    <w:rsid w:val="00C27EAD"/>
    <w:rPr>
      <w:rFonts w:ascii="Arial" w:hAnsi="Arial"/>
      <w:i/>
      <w:noProof w:val="0"/>
    </w:rPr>
  </w:style>
  <w:style w:type="character" w:customStyle="1" w:styleId="Tekst-wyliczZnak">
    <w:name w:val="Tekst-wylicz Znak"/>
    <w:basedOn w:val="TekstZnak"/>
    <w:rsid w:val="00C27EAD"/>
    <w:rPr>
      <w:rFonts w:ascii="Times New Roman" w:hAnsi="Times New Roman"/>
      <w:noProof w:val="0"/>
      <w:sz w:val="24"/>
    </w:rPr>
  </w:style>
  <w:style w:type="character" w:customStyle="1" w:styleId="Tekst-bezwciciaZnak">
    <w:name w:val="Tekst-bez wcięcia Znak"/>
    <w:basedOn w:val="TekstZnak"/>
    <w:rsid w:val="00C27EAD"/>
    <w:rPr>
      <w:rFonts w:ascii="Times New Roman" w:hAnsi="Times New Roman"/>
      <w:noProof w:val="0"/>
      <w:sz w:val="24"/>
    </w:rPr>
  </w:style>
  <w:style w:type="character" w:customStyle="1" w:styleId="RysunekZnak">
    <w:name w:val="Rysunek Znak"/>
    <w:rsid w:val="00C27EAD"/>
    <w:rPr>
      <w:rFonts w:ascii="Arial" w:hAnsi="Arial"/>
      <w:noProof w:val="0"/>
      <w:sz w:val="22"/>
    </w:rPr>
  </w:style>
  <w:style w:type="paragraph" w:customStyle="1" w:styleId="Tabelascreenshot">
    <w:name w:val="Tabela screenshot"/>
    <w:basedOn w:val="Rysunek"/>
    <w:rsid w:val="00C27EAD"/>
    <w:pPr>
      <w:keepNext/>
      <w:keepLines/>
      <w:spacing w:before="120" w:after="120" w:line="240" w:lineRule="auto"/>
      <w:jc w:val="center"/>
    </w:pPr>
    <w:rPr>
      <w:rFonts w:ascii="Arial" w:hAnsi="Arial"/>
      <w:sz w:val="22"/>
    </w:rPr>
  </w:style>
  <w:style w:type="character" w:customStyle="1" w:styleId="TabelascreenshotZnak">
    <w:name w:val="Tabela screenshot Znak"/>
    <w:rsid w:val="00C27EAD"/>
    <w:rPr>
      <w:rFonts w:ascii="Arial" w:hAnsi="Arial"/>
      <w:noProof/>
      <w:sz w:val="22"/>
    </w:rPr>
  </w:style>
  <w:style w:type="character" w:customStyle="1" w:styleId="TekstprzypisudolnegoZnak">
    <w:name w:val="Tekst przypisu dolnego Znak"/>
    <w:uiPriority w:val="99"/>
    <w:rsid w:val="00C27EAD"/>
    <w:rPr>
      <w:rFonts w:ascii="Times New Roman" w:hAnsi="Times New Roman"/>
    </w:rPr>
  </w:style>
  <w:style w:type="character" w:customStyle="1" w:styleId="RozdziaZnak">
    <w:name w:val="Rozdział Znak"/>
    <w:rsid w:val="00C27EAD"/>
    <w:rPr>
      <w:rFonts w:ascii="Times New Roman" w:hAnsi="Times New Roman"/>
      <w:b/>
      <w:sz w:val="24"/>
    </w:rPr>
  </w:style>
  <w:style w:type="paragraph" w:customStyle="1" w:styleId="Podrozdzia">
    <w:name w:val="Podrozdział"/>
    <w:basedOn w:val="Nagwek1"/>
    <w:rsid w:val="00C27EAD"/>
    <w:pPr>
      <w:keepNext w:val="0"/>
      <w:spacing w:line="360" w:lineRule="auto"/>
      <w:jc w:val="both"/>
      <w:outlineLvl w:val="9"/>
    </w:pPr>
    <w:rPr>
      <w:sz w:val="28"/>
    </w:rPr>
  </w:style>
  <w:style w:type="character" w:customStyle="1" w:styleId="PodrozdziaZnak">
    <w:name w:val="Podrozdział Znak"/>
    <w:basedOn w:val="RozdziaZnak"/>
    <w:rsid w:val="00C27EAD"/>
    <w:rPr>
      <w:rFonts w:ascii="Times New Roman" w:hAnsi="Times New Roman"/>
      <w:b/>
      <w:sz w:val="24"/>
    </w:rPr>
  </w:style>
  <w:style w:type="character" w:customStyle="1" w:styleId="Tekstpodstawowy3Znak">
    <w:name w:val="Tekst podstawowy 3 Znak"/>
    <w:rsid w:val="00C27EAD"/>
    <w:rPr>
      <w:rFonts w:ascii="Times New Roman" w:hAnsi="Times New Roman"/>
      <w:noProof w:val="0"/>
      <w:sz w:val="16"/>
    </w:rPr>
  </w:style>
  <w:style w:type="paragraph" w:customStyle="1" w:styleId="tabelanagwek">
    <w:name w:val="tabela nagłówek"/>
    <w:basedOn w:val="Normalny"/>
    <w:rsid w:val="00C27EAD"/>
    <w:pPr>
      <w:spacing w:before="80" w:after="80"/>
      <w:jc w:val="center"/>
    </w:pPr>
    <w:rPr>
      <w:sz w:val="18"/>
    </w:rPr>
  </w:style>
  <w:style w:type="paragraph" w:customStyle="1" w:styleId="Tabeladziesitne">
    <w:name w:val="Tabela dziesiętne"/>
    <w:basedOn w:val="Normalny"/>
    <w:rsid w:val="00C27EAD"/>
    <w:pPr>
      <w:tabs>
        <w:tab w:val="decimal" w:pos="851"/>
      </w:tabs>
      <w:jc w:val="both"/>
    </w:pPr>
    <w:rPr>
      <w:sz w:val="18"/>
    </w:rPr>
  </w:style>
  <w:style w:type="paragraph" w:customStyle="1" w:styleId="IRtabelaodlewej">
    <w:name w:val="IR tabela od lewej"/>
    <w:basedOn w:val="Normalny"/>
    <w:rsid w:val="00C27EAD"/>
    <w:pPr>
      <w:ind w:left="57"/>
      <w:jc w:val="both"/>
    </w:pPr>
    <w:rPr>
      <w:sz w:val="18"/>
    </w:rPr>
  </w:style>
  <w:style w:type="paragraph" w:customStyle="1" w:styleId="xl65">
    <w:name w:val="xl65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</w:pPr>
    <w:rPr>
      <w:sz w:val="18"/>
    </w:rPr>
  </w:style>
  <w:style w:type="paragraph" w:customStyle="1" w:styleId="xl66">
    <w:name w:val="xl66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</w:pPr>
    <w:rPr>
      <w:sz w:val="18"/>
    </w:rPr>
  </w:style>
  <w:style w:type="paragraph" w:customStyle="1" w:styleId="xl67">
    <w:name w:val="xl67"/>
    <w:basedOn w:val="Normalny"/>
    <w:rsid w:val="00C27EAD"/>
    <w:pPr>
      <w:spacing w:before="100" w:after="100"/>
      <w:jc w:val="both"/>
    </w:pPr>
    <w:rPr>
      <w:sz w:val="18"/>
    </w:rPr>
  </w:style>
  <w:style w:type="paragraph" w:customStyle="1" w:styleId="xl68">
    <w:name w:val="xl68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after="100"/>
      <w:jc w:val="center"/>
    </w:pPr>
    <w:rPr>
      <w:sz w:val="18"/>
    </w:rPr>
  </w:style>
  <w:style w:type="paragraph" w:customStyle="1" w:styleId="xl69">
    <w:name w:val="xl69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</w:pPr>
    <w:rPr>
      <w:sz w:val="18"/>
    </w:rPr>
  </w:style>
  <w:style w:type="paragraph" w:customStyle="1" w:styleId="xl70">
    <w:name w:val="xl70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</w:pPr>
    <w:rPr>
      <w:b/>
      <w:sz w:val="18"/>
    </w:rPr>
  </w:style>
  <w:style w:type="paragraph" w:customStyle="1" w:styleId="xl71">
    <w:name w:val="xl71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after="100"/>
      <w:jc w:val="center"/>
    </w:pPr>
    <w:rPr>
      <w:b/>
      <w:sz w:val="18"/>
    </w:rPr>
  </w:style>
  <w:style w:type="paragraph" w:customStyle="1" w:styleId="xl72">
    <w:name w:val="xl72"/>
    <w:basedOn w:val="Normalny"/>
    <w:rsid w:val="00C27EAD"/>
    <w:pPr>
      <w:pBdr>
        <w:top w:val="single" w:sz="4" w:space="0" w:color="auto"/>
        <w:bottom w:val="single" w:sz="4" w:space="0" w:color="auto"/>
      </w:pBdr>
      <w:spacing w:before="100" w:after="100"/>
      <w:jc w:val="center"/>
    </w:pPr>
    <w:rPr>
      <w:b/>
      <w:sz w:val="18"/>
    </w:rPr>
  </w:style>
  <w:style w:type="paragraph" w:customStyle="1" w:styleId="xl73">
    <w:name w:val="xl73"/>
    <w:basedOn w:val="Normalny"/>
    <w:rsid w:val="00C27EA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</w:pPr>
    <w:rPr>
      <w:b/>
      <w:sz w:val="18"/>
    </w:rPr>
  </w:style>
  <w:style w:type="paragraph" w:customStyle="1" w:styleId="xl74">
    <w:name w:val="xl74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</w:pPr>
    <w:rPr>
      <w:sz w:val="18"/>
    </w:rPr>
  </w:style>
  <w:style w:type="paragraph" w:customStyle="1" w:styleId="xl75">
    <w:name w:val="xl75"/>
    <w:basedOn w:val="Normalny"/>
    <w:rsid w:val="00C27EA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after="100"/>
      <w:jc w:val="center"/>
    </w:pPr>
    <w:rPr>
      <w:b/>
      <w:sz w:val="18"/>
    </w:rPr>
  </w:style>
  <w:style w:type="paragraph" w:customStyle="1" w:styleId="xl76">
    <w:name w:val="xl76"/>
    <w:basedOn w:val="Normalny"/>
    <w:rsid w:val="00C27EAD"/>
    <w:pPr>
      <w:pBdr>
        <w:top w:val="single" w:sz="4" w:space="0" w:color="auto"/>
        <w:bottom w:val="single" w:sz="4" w:space="0" w:color="auto"/>
      </w:pBdr>
      <w:spacing w:before="100" w:after="100"/>
      <w:jc w:val="center"/>
    </w:pPr>
    <w:rPr>
      <w:b/>
      <w:sz w:val="18"/>
    </w:rPr>
  </w:style>
  <w:style w:type="paragraph" w:customStyle="1" w:styleId="xl77">
    <w:name w:val="xl77"/>
    <w:basedOn w:val="Normalny"/>
    <w:rsid w:val="00C27EA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after="100"/>
      <w:jc w:val="center"/>
    </w:pPr>
    <w:rPr>
      <w:b/>
      <w:sz w:val="18"/>
    </w:rPr>
  </w:style>
  <w:style w:type="character" w:customStyle="1" w:styleId="intertext">
    <w:name w:val="intertext"/>
    <w:basedOn w:val="Domylnaczcionkaakapitu"/>
    <w:rsid w:val="00C27EAD"/>
  </w:style>
  <w:style w:type="paragraph" w:customStyle="1" w:styleId="TABELANAGOWEK">
    <w:name w:val="TABELA NAGŁOWEK"/>
    <w:basedOn w:val="Normalny"/>
    <w:rsid w:val="00C27EAD"/>
    <w:pPr>
      <w:spacing w:before="60" w:after="60"/>
      <w:jc w:val="center"/>
    </w:pPr>
    <w:rPr>
      <w:sz w:val="18"/>
    </w:rPr>
  </w:style>
  <w:style w:type="table" w:customStyle="1" w:styleId="Tabela-Siatka1">
    <w:name w:val="Tabela - Siatka1"/>
    <w:basedOn w:val="Standardowy"/>
    <w:next w:val="Tabela-Siatka"/>
    <w:uiPriority w:val="59"/>
    <w:rsid w:val="005528F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552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STASZEK">
    <w:name w:val="FISTASZEK"/>
    <w:rsid w:val="00A6504E"/>
    <w:pPr>
      <w:spacing w:line="360" w:lineRule="auto"/>
      <w:jc w:val="both"/>
    </w:pPr>
    <w:rPr>
      <w:rFonts w:ascii="Tahoma" w:hAnsi="Tahoma"/>
      <w:sz w:val="22"/>
    </w:rPr>
  </w:style>
  <w:style w:type="character" w:customStyle="1" w:styleId="article-introduction">
    <w:name w:val="article-introduction"/>
    <w:basedOn w:val="Domylnaczcionkaakapitu"/>
    <w:rsid w:val="00A6504E"/>
  </w:style>
  <w:style w:type="character" w:customStyle="1" w:styleId="article-content">
    <w:name w:val="article-content"/>
    <w:basedOn w:val="Domylnaczcionkaakapitu"/>
    <w:rsid w:val="00A6504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6504E"/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6504E"/>
    <w:rPr>
      <w:b/>
    </w:rPr>
  </w:style>
  <w:style w:type="character" w:customStyle="1" w:styleId="ff2">
    <w:name w:val="ff2"/>
    <w:basedOn w:val="Domylnaczcionkaakapitu"/>
    <w:rsid w:val="00A6504E"/>
  </w:style>
  <w:style w:type="character" w:customStyle="1" w:styleId="st">
    <w:name w:val="st"/>
    <w:basedOn w:val="Domylnaczcionkaakapitu"/>
    <w:rsid w:val="00A6504E"/>
  </w:style>
  <w:style w:type="paragraph" w:customStyle="1" w:styleId="Pa3">
    <w:name w:val="Pa3"/>
    <w:basedOn w:val="Default"/>
    <w:next w:val="Default"/>
    <w:uiPriority w:val="99"/>
    <w:rsid w:val="00A6504E"/>
    <w:pPr>
      <w:spacing w:line="241" w:lineRule="atLeast"/>
    </w:pPr>
    <w:rPr>
      <w:rFonts w:ascii="Arial" w:eastAsia="Calibri" w:hAnsi="Arial" w:cs="Arial"/>
      <w:sz w:val="24"/>
      <w:szCs w:val="24"/>
    </w:rPr>
  </w:style>
  <w:style w:type="character" w:customStyle="1" w:styleId="A10">
    <w:name w:val="A10"/>
    <w:uiPriority w:val="99"/>
    <w:rsid w:val="00A6504E"/>
    <w:rPr>
      <w:color w:val="000000"/>
      <w:sz w:val="16"/>
      <w:szCs w:val="16"/>
    </w:rPr>
  </w:style>
  <w:style w:type="paragraph" w:customStyle="1" w:styleId="Pa6">
    <w:name w:val="Pa6"/>
    <w:basedOn w:val="Default"/>
    <w:next w:val="Default"/>
    <w:uiPriority w:val="99"/>
    <w:rsid w:val="00A6504E"/>
    <w:pPr>
      <w:spacing w:line="241" w:lineRule="atLeast"/>
    </w:pPr>
    <w:rPr>
      <w:rFonts w:ascii="Arial" w:eastAsia="Calibri" w:hAnsi="Arial" w:cs="Arial"/>
      <w:sz w:val="24"/>
      <w:szCs w:val="24"/>
    </w:rPr>
  </w:style>
  <w:style w:type="character" w:customStyle="1" w:styleId="h1">
    <w:name w:val="h1"/>
    <w:basedOn w:val="Domylnaczcionkaakapitu"/>
    <w:rsid w:val="00A6504E"/>
  </w:style>
  <w:style w:type="character" w:customStyle="1" w:styleId="h2">
    <w:name w:val="h2"/>
    <w:basedOn w:val="Domylnaczcionkaakapitu"/>
    <w:rsid w:val="00A6504E"/>
  </w:style>
  <w:style w:type="paragraph" w:customStyle="1" w:styleId="uk-text-justify">
    <w:name w:val="uk-text-justify"/>
    <w:basedOn w:val="Normalny"/>
    <w:rsid w:val="00A6504E"/>
    <w:pPr>
      <w:spacing w:before="100" w:beforeAutospacing="1" w:after="100" w:afterAutospacing="1"/>
    </w:pPr>
    <w:rPr>
      <w:sz w:val="24"/>
      <w:szCs w:val="24"/>
    </w:rPr>
  </w:style>
  <w:style w:type="character" w:customStyle="1" w:styleId="uk-badge">
    <w:name w:val="uk-badge"/>
    <w:basedOn w:val="Domylnaczcionkaakapitu"/>
    <w:rsid w:val="00A6504E"/>
  </w:style>
  <w:style w:type="character" w:customStyle="1" w:styleId="uk-text-large">
    <w:name w:val="uk-text-large"/>
    <w:basedOn w:val="Domylnaczcionkaakapitu"/>
    <w:rsid w:val="00A6504E"/>
  </w:style>
  <w:style w:type="paragraph" w:customStyle="1" w:styleId="ico-see">
    <w:name w:val="ico-see"/>
    <w:basedOn w:val="Normalny"/>
    <w:rsid w:val="00A6504E"/>
    <w:pPr>
      <w:spacing w:before="100" w:beforeAutospacing="1" w:after="100" w:afterAutospacing="1"/>
    </w:pPr>
    <w:rPr>
      <w:sz w:val="24"/>
      <w:szCs w:val="24"/>
    </w:rPr>
  </w:style>
  <w:style w:type="paragraph" w:customStyle="1" w:styleId="uk-article-meta">
    <w:name w:val="uk-article-meta"/>
    <w:basedOn w:val="Normalny"/>
    <w:rsid w:val="00A6504E"/>
    <w:pPr>
      <w:spacing w:before="100" w:beforeAutospacing="1" w:after="100" w:afterAutospacing="1"/>
    </w:pPr>
    <w:rPr>
      <w:sz w:val="24"/>
      <w:szCs w:val="24"/>
    </w:rPr>
  </w:style>
  <w:style w:type="character" w:customStyle="1" w:styleId="tgc">
    <w:name w:val="_tgc"/>
    <w:basedOn w:val="Domylnaczcionkaakapitu"/>
    <w:rsid w:val="00A6504E"/>
  </w:style>
  <w:style w:type="table" w:styleId="Jasnecieniowanie">
    <w:name w:val="Light Shading"/>
    <w:basedOn w:val="Standardowy"/>
    <w:uiPriority w:val="60"/>
    <w:rsid w:val="004E66E7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apple-converted-space">
    <w:name w:val="apple-converted-space"/>
    <w:basedOn w:val="Domylnaczcionkaakapitu"/>
    <w:rsid w:val="00EA0699"/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A0699"/>
    <w:rPr>
      <w:snapToGrid w:val="0"/>
      <w:sz w:val="24"/>
    </w:rPr>
  </w:style>
  <w:style w:type="paragraph" w:styleId="Data">
    <w:name w:val="Date"/>
    <w:basedOn w:val="Normalny"/>
    <w:next w:val="Normalny"/>
    <w:link w:val="DataZnak"/>
    <w:uiPriority w:val="99"/>
    <w:unhideWhenUsed/>
    <w:rsid w:val="00EA0699"/>
  </w:style>
  <w:style w:type="character" w:customStyle="1" w:styleId="DataZnak">
    <w:name w:val="Data Znak"/>
    <w:basedOn w:val="Domylnaczcionkaakapitu"/>
    <w:link w:val="Data"/>
    <w:uiPriority w:val="99"/>
    <w:rsid w:val="00EA0699"/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2F1DEA"/>
    <w:rPr>
      <w:rFonts w:ascii="Calibri" w:hAnsi="Calibri"/>
      <w:sz w:val="22"/>
      <w:lang w:val="en-US"/>
    </w:rPr>
  </w:style>
  <w:style w:type="character" w:customStyle="1" w:styleId="text">
    <w:name w:val="text"/>
    <w:basedOn w:val="Domylnaczcionkaakapitu"/>
    <w:rsid w:val="002748CD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10317"/>
    <w:rPr>
      <w:color w:val="605E5C"/>
      <w:shd w:val="clear" w:color="auto" w:fill="E1DFDD"/>
    </w:rPr>
  </w:style>
  <w:style w:type="paragraph" w:styleId="Bibliografia0">
    <w:name w:val="Bibliography"/>
    <w:basedOn w:val="Normalny"/>
    <w:next w:val="Normalny"/>
    <w:uiPriority w:val="37"/>
    <w:unhideWhenUsed/>
    <w:rsid w:val="00336F0A"/>
  </w:style>
  <w:style w:type="character" w:customStyle="1" w:styleId="rdoZnak">
    <w:name w:val="Źródło Znak"/>
    <w:basedOn w:val="Domylnaczcionkaakapitu"/>
    <w:link w:val="rdo"/>
    <w:rsid w:val="00336F0A"/>
    <w:rPr>
      <w:i/>
      <w:sz w:val="16"/>
    </w:rPr>
  </w:style>
  <w:style w:type="paragraph" w:styleId="Poprawka">
    <w:name w:val="Revision"/>
    <w:hidden/>
    <w:uiPriority w:val="99"/>
    <w:semiHidden/>
    <w:rsid w:val="00637F39"/>
  </w:style>
  <w:style w:type="table" w:customStyle="1" w:styleId="Zwykatabela31">
    <w:name w:val="Zwykła tabela 31"/>
    <w:basedOn w:val="Standardowy"/>
    <w:next w:val="Zwykatabela3"/>
    <w:uiPriority w:val="99"/>
    <w:rsid w:val="00BD1427"/>
    <w:rPr>
      <w:rFonts w:ascii="Calibri" w:hAnsi="Calibri"/>
      <w:sz w:val="22"/>
      <w:szCs w:val="22"/>
      <w:lang w:val="en-US"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3">
    <w:name w:val="Plain Table 3"/>
    <w:basedOn w:val="Standardowy"/>
    <w:uiPriority w:val="43"/>
    <w:rsid w:val="00BD142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Zwykatabela32">
    <w:name w:val="Zwykła tabela 32"/>
    <w:basedOn w:val="Standardowy"/>
    <w:next w:val="Zwykatabela3"/>
    <w:uiPriority w:val="99"/>
    <w:rsid w:val="00297D2E"/>
    <w:rPr>
      <w:rFonts w:ascii="Calibri" w:hAnsi="Calibri"/>
      <w:sz w:val="22"/>
      <w:szCs w:val="22"/>
      <w:lang w:val="en-US" w:eastAsia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a-Siatka2">
    <w:name w:val="Tabela - Siatka2"/>
    <w:basedOn w:val="Standardowy"/>
    <w:next w:val="Tabela-Siatka"/>
    <w:uiPriority w:val="59"/>
    <w:rsid w:val="006E4283"/>
    <w:rPr>
      <w:rFonts w:ascii="Arial Unicode MS" w:eastAsia="Arial Unicode MS" w:hAnsi="Arial Unicode MS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534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118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7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96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chart" Target="charts/chart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file:///C:\Users\totaa\Downloads\Srednie_Koszty_Transportu_12Miesiecy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file:///C:\Users\totaa\OneDrive\Desktop\in&#380;%20Radek\Dane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C:\Users\totaa\OneDrive\Desktop\in&#380;%20Radek\Dan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3392689322641133"/>
          <c:y val="6.9620253164556958E-2"/>
          <c:w val="0.76469244393716918"/>
          <c:h val="0.71896641084421409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'Avg Transport Costs 12M'!$A$5</c:f>
              <c:strCache>
                <c:ptCount val="1"/>
                <c:pt idx="0">
                  <c:v>20ft Dry</c:v>
                </c:pt>
              </c:strCache>
            </c:strRef>
          </c:tx>
          <c:spPr>
            <a:solidFill>
              <a:schemeClr val="accent1">
                <a:shade val="76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'Avg Transport Costs 12M'!$B$4:$M$4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XII</c:v>
                </c:pt>
                <c:pt idx="11">
                  <c:v>XII</c:v>
                </c:pt>
              </c:strCache>
            </c:strRef>
          </c:cat>
          <c:val>
            <c:numRef>
              <c:f>'Avg Transport Costs 12M'!$B$5:$M$5</c:f>
              <c:numCache>
                <c:formatCode>General</c:formatCode>
                <c:ptCount val="12"/>
                <c:pt idx="0">
                  <c:v>7062.5</c:v>
                </c:pt>
                <c:pt idx="1">
                  <c:v>9332.7000000000007</c:v>
                </c:pt>
                <c:pt idx="2">
                  <c:v>6586.75</c:v>
                </c:pt>
                <c:pt idx="3">
                  <c:v>8450.432499999999</c:v>
                </c:pt>
                <c:pt idx="4">
                  <c:v>6070</c:v>
                </c:pt>
                <c:pt idx="5">
                  <c:v>7564.9024999999992</c:v>
                </c:pt>
                <c:pt idx="6">
                  <c:v>5596.25</c:v>
                </c:pt>
                <c:pt idx="7">
                  <c:v>6565.4975000000004</c:v>
                </c:pt>
                <c:pt idx="8">
                  <c:v>4100</c:v>
                </c:pt>
                <c:pt idx="9">
                  <c:v>3139.9175</c:v>
                </c:pt>
                <c:pt idx="10">
                  <c:v>2623.25</c:v>
                </c:pt>
                <c:pt idx="11">
                  <c:v>2310.25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E6-4148-BBDC-28CF3853219D}"/>
            </c:ext>
          </c:extLst>
        </c:ser>
        <c:ser>
          <c:idx val="1"/>
          <c:order val="1"/>
          <c:tx>
            <c:strRef>
              <c:f>'Avg Transport Costs 12M'!$A$6</c:f>
              <c:strCache>
                <c:ptCount val="1"/>
                <c:pt idx="0">
                  <c:v>40ft Dry</c:v>
                </c:pt>
              </c:strCache>
            </c:strRef>
          </c:tx>
          <c:spPr>
            <a:solidFill>
              <a:schemeClr val="accent1">
                <a:tint val="77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'Avg Transport Costs 12M'!$B$4:$M$4</c:f>
              <c:strCache>
                <c:ptCount val="12"/>
                <c:pt idx="0">
                  <c:v>I</c:v>
                </c:pt>
                <c:pt idx="1">
                  <c:v>II</c:v>
                </c:pt>
                <c:pt idx="2">
                  <c:v>III</c:v>
                </c:pt>
                <c:pt idx="3">
                  <c:v>IV</c:v>
                </c:pt>
                <c:pt idx="4">
                  <c:v>V</c:v>
                </c:pt>
                <c:pt idx="5">
                  <c:v>VI</c:v>
                </c:pt>
                <c:pt idx="6">
                  <c:v>VII</c:v>
                </c:pt>
                <c:pt idx="7">
                  <c:v>VIII</c:v>
                </c:pt>
                <c:pt idx="8">
                  <c:v>IX</c:v>
                </c:pt>
                <c:pt idx="9">
                  <c:v>X</c:v>
                </c:pt>
                <c:pt idx="10">
                  <c:v>XII</c:v>
                </c:pt>
                <c:pt idx="11">
                  <c:v>XII</c:v>
                </c:pt>
              </c:strCache>
            </c:strRef>
          </c:cat>
          <c:val>
            <c:numRef>
              <c:f>'Avg Transport Costs 12M'!$B$6:$M$6</c:f>
              <c:numCache>
                <c:formatCode>General</c:formatCode>
                <c:ptCount val="12"/>
                <c:pt idx="0">
                  <c:v>10082.75</c:v>
                </c:pt>
                <c:pt idx="1">
                  <c:v>11498.3</c:v>
                </c:pt>
                <c:pt idx="2">
                  <c:v>9209.25</c:v>
                </c:pt>
                <c:pt idx="3">
                  <c:v>10393.317499999999</c:v>
                </c:pt>
                <c:pt idx="4">
                  <c:v>8347</c:v>
                </c:pt>
                <c:pt idx="5">
                  <c:v>9359.3474999999999</c:v>
                </c:pt>
                <c:pt idx="6">
                  <c:v>7812.75</c:v>
                </c:pt>
                <c:pt idx="7">
                  <c:v>8002.0024999999996</c:v>
                </c:pt>
                <c:pt idx="8">
                  <c:v>5736.75</c:v>
                </c:pt>
                <c:pt idx="9">
                  <c:v>4375.3325000000004</c:v>
                </c:pt>
                <c:pt idx="10">
                  <c:v>3636.25</c:v>
                </c:pt>
                <c:pt idx="11">
                  <c:v>3184.25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E6-4148-BBDC-28CF385321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78537647"/>
        <c:axId val="2078798511"/>
      </c:barChart>
      <c:catAx>
        <c:axId val="2078537647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l-PL"/>
                  <a:t>Miesiąc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2078798511"/>
        <c:crosses val="autoZero"/>
        <c:auto val="1"/>
        <c:lblAlgn val="ctr"/>
        <c:lblOffset val="100"/>
        <c:noMultiLvlLbl val="0"/>
      </c:catAx>
      <c:valAx>
        <c:axId val="2078798511"/>
        <c:scaling>
          <c:orientation val="minMax"/>
        </c:scaling>
        <c:delete val="0"/>
        <c:axPos val="l"/>
        <c:majorGridlines>
          <c:spPr>
            <a:ln w="9525" cap="flat" cmpd="sng" algn="ctr">
              <a:gradFill>
                <a:gsLst>
                  <a:gs pos="25000">
                    <a:schemeClr val="accent1">
                      <a:lumMod val="5000"/>
                      <a:lumOff val="95000"/>
                    </a:schemeClr>
                  </a:gs>
                  <a:gs pos="74000">
                    <a:schemeClr val="accent1">
                      <a:lumMod val="45000"/>
                      <a:lumOff val="55000"/>
                    </a:schemeClr>
                  </a:gs>
                  <a:gs pos="83000">
                    <a:schemeClr val="accent1">
                      <a:lumMod val="45000"/>
                      <a:lumOff val="55000"/>
                    </a:schemeClr>
                  </a:gs>
                  <a:gs pos="100000">
                    <a:schemeClr val="accent1">
                      <a:lumMod val="30000"/>
                      <a:lumOff val="70000"/>
                    </a:schemeClr>
                  </a:gs>
                </a:gsLst>
                <a:lin ang="5400000" scaled="1"/>
              </a:gra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l-PL"/>
                  <a:t>Wartości  (USD)</a:t>
                </a:r>
              </a:p>
            </c:rich>
          </c:tx>
          <c:layout>
            <c:manualLayout>
              <c:xMode val="edge"/>
              <c:yMode val="edge"/>
              <c:x val="2.0480145636591195E-2"/>
              <c:y val="0.1252108043456593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207853764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pl-PL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Arkusz4!$A$2:$B$2</c:f>
              <c:strCache>
                <c:ptCount val="2"/>
                <c:pt idx="0">
                  <c:v>20ft Dry</c:v>
                </c:pt>
                <c:pt idx="1">
                  <c:v>Azja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Arkusz4!$C$1:$N$1</c:f>
              <c:strCache>
                <c:ptCount val="12"/>
                <c:pt idx="0">
                  <c:v>Wszytsko w stawce I</c:v>
                </c:pt>
                <c:pt idx="1">
                  <c:v>Wszytsko w stawce II</c:v>
                </c:pt>
                <c:pt idx="2">
                  <c:v>Wszytsko w stawce III</c:v>
                </c:pt>
                <c:pt idx="3">
                  <c:v>Wszytsko w stawce IV</c:v>
                </c:pt>
                <c:pt idx="4">
                  <c:v>Wszytsko w stawce V</c:v>
                </c:pt>
                <c:pt idx="5">
                  <c:v>Wszytsko w stawce VI</c:v>
                </c:pt>
                <c:pt idx="6">
                  <c:v>Wszytsko w stawce VII</c:v>
                </c:pt>
                <c:pt idx="7">
                  <c:v>Wszytsko w stawce VIII</c:v>
                </c:pt>
                <c:pt idx="8">
                  <c:v>Wszytsko w stawce IX</c:v>
                </c:pt>
                <c:pt idx="9">
                  <c:v>Wszytsko w stawce X</c:v>
                </c:pt>
                <c:pt idx="10">
                  <c:v>Wszytsko w stawce XI</c:v>
                </c:pt>
                <c:pt idx="11">
                  <c:v>Wszytsko w stawce XII</c:v>
                </c:pt>
              </c:strCache>
            </c:strRef>
          </c:cat>
          <c:val>
            <c:numRef>
              <c:f>Arkusz4!$C$2:$N$2</c:f>
              <c:numCache>
                <c:formatCode>0.00</c:formatCode>
                <c:ptCount val="12"/>
                <c:pt idx="0">
                  <c:v>5410</c:v>
                </c:pt>
                <c:pt idx="1">
                  <c:v>8497.33</c:v>
                </c:pt>
                <c:pt idx="2">
                  <c:v>4733.33</c:v>
                </c:pt>
                <c:pt idx="3">
                  <c:v>7865.41</c:v>
                </c:pt>
                <c:pt idx="4">
                  <c:v>4104.4399999999996</c:v>
                </c:pt>
                <c:pt idx="5">
                  <c:v>6927.86</c:v>
                </c:pt>
                <c:pt idx="6">
                  <c:v>3806.67</c:v>
                </c:pt>
                <c:pt idx="7">
                  <c:v>5958.29</c:v>
                </c:pt>
                <c:pt idx="8">
                  <c:v>2752.22</c:v>
                </c:pt>
                <c:pt idx="9">
                  <c:v>2312.2199999999998</c:v>
                </c:pt>
                <c:pt idx="10">
                  <c:v>1766.67</c:v>
                </c:pt>
                <c:pt idx="11">
                  <c:v>1614.44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C0C-4003-983A-A62B3E9D87A6}"/>
            </c:ext>
          </c:extLst>
        </c:ser>
        <c:ser>
          <c:idx val="1"/>
          <c:order val="1"/>
          <c:tx>
            <c:strRef>
              <c:f>Arkusz4!$A$3:$B$3</c:f>
              <c:strCache>
                <c:ptCount val="2"/>
                <c:pt idx="0">
                  <c:v>20ft Dry</c:v>
                </c:pt>
                <c:pt idx="1">
                  <c:v>Europa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Arkusz4!$C$1:$N$1</c:f>
              <c:strCache>
                <c:ptCount val="12"/>
                <c:pt idx="0">
                  <c:v>Wszytsko w stawce I</c:v>
                </c:pt>
                <c:pt idx="1">
                  <c:v>Wszytsko w stawce II</c:v>
                </c:pt>
                <c:pt idx="2">
                  <c:v>Wszytsko w stawce III</c:v>
                </c:pt>
                <c:pt idx="3">
                  <c:v>Wszytsko w stawce IV</c:v>
                </c:pt>
                <c:pt idx="4">
                  <c:v>Wszytsko w stawce V</c:v>
                </c:pt>
                <c:pt idx="5">
                  <c:v>Wszytsko w stawce VI</c:v>
                </c:pt>
                <c:pt idx="6">
                  <c:v>Wszytsko w stawce VII</c:v>
                </c:pt>
                <c:pt idx="7">
                  <c:v>Wszytsko w stawce VIII</c:v>
                </c:pt>
                <c:pt idx="8">
                  <c:v>Wszytsko w stawce IX</c:v>
                </c:pt>
                <c:pt idx="9">
                  <c:v>Wszytsko w stawce X</c:v>
                </c:pt>
                <c:pt idx="10">
                  <c:v>Wszytsko w stawce XI</c:v>
                </c:pt>
                <c:pt idx="11">
                  <c:v>Wszytsko w stawce XII</c:v>
                </c:pt>
              </c:strCache>
            </c:strRef>
          </c:cat>
          <c:val>
            <c:numRef>
              <c:f>Arkusz4!$C$3:$N$3</c:f>
              <c:numCache>
                <c:formatCode>0.00</c:formatCode>
                <c:ptCount val="12"/>
                <c:pt idx="0">
                  <c:v>8540</c:v>
                </c:pt>
                <c:pt idx="1">
                  <c:v>8238</c:v>
                </c:pt>
                <c:pt idx="2">
                  <c:v>7740</c:v>
                </c:pt>
                <c:pt idx="3">
                  <c:v>7144</c:v>
                </c:pt>
                <c:pt idx="4">
                  <c:v>6918</c:v>
                </c:pt>
                <c:pt idx="5">
                  <c:v>6948</c:v>
                </c:pt>
                <c:pt idx="6">
                  <c:v>6470</c:v>
                </c:pt>
                <c:pt idx="7">
                  <c:v>5694</c:v>
                </c:pt>
                <c:pt idx="8">
                  <c:v>4482</c:v>
                </c:pt>
                <c:pt idx="9">
                  <c:v>3044</c:v>
                </c:pt>
                <c:pt idx="10">
                  <c:v>2426</c:v>
                </c:pt>
                <c:pt idx="11">
                  <c:v>2034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C0C-4003-983A-A62B3E9D87A6}"/>
            </c:ext>
          </c:extLst>
        </c:ser>
        <c:ser>
          <c:idx val="2"/>
          <c:order val="2"/>
          <c:tx>
            <c:strRef>
              <c:f>Arkusz4!$A$4:$B$4</c:f>
              <c:strCache>
                <c:ptCount val="2"/>
                <c:pt idx="0">
                  <c:v>20ft Dry</c:v>
                </c:pt>
                <c:pt idx="1">
                  <c:v>Inne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Arkusz4!$C$1:$N$1</c:f>
              <c:strCache>
                <c:ptCount val="12"/>
                <c:pt idx="0">
                  <c:v>Wszytsko w stawce I</c:v>
                </c:pt>
                <c:pt idx="1">
                  <c:v>Wszytsko w stawce II</c:v>
                </c:pt>
                <c:pt idx="2">
                  <c:v>Wszytsko w stawce III</c:v>
                </c:pt>
                <c:pt idx="3">
                  <c:v>Wszytsko w stawce IV</c:v>
                </c:pt>
                <c:pt idx="4">
                  <c:v>Wszytsko w stawce V</c:v>
                </c:pt>
                <c:pt idx="5">
                  <c:v>Wszytsko w stawce VI</c:v>
                </c:pt>
                <c:pt idx="6">
                  <c:v>Wszytsko w stawce VII</c:v>
                </c:pt>
                <c:pt idx="7">
                  <c:v>Wszytsko w stawce VIII</c:v>
                </c:pt>
                <c:pt idx="8">
                  <c:v>Wszytsko w stawce IX</c:v>
                </c:pt>
                <c:pt idx="9">
                  <c:v>Wszytsko w stawce X</c:v>
                </c:pt>
                <c:pt idx="10">
                  <c:v>Wszytsko w stawce XI</c:v>
                </c:pt>
                <c:pt idx="11">
                  <c:v>Wszytsko w stawce XII</c:v>
                </c:pt>
              </c:strCache>
            </c:strRef>
          </c:cat>
          <c:val>
            <c:numRef>
              <c:f>Arkusz4!$C$4:$N$4</c:f>
              <c:numCache>
                <c:formatCode>0.00</c:formatCode>
                <c:ptCount val="12"/>
                <c:pt idx="0">
                  <c:v>7350.38</c:v>
                </c:pt>
                <c:pt idx="1">
                  <c:v>9832.3799999999992</c:v>
                </c:pt>
                <c:pt idx="2">
                  <c:v>7006.54</c:v>
                </c:pt>
                <c:pt idx="3">
                  <c:v>8904.18</c:v>
                </c:pt>
                <c:pt idx="4">
                  <c:v>6587.31</c:v>
                </c:pt>
                <c:pt idx="5">
                  <c:v>7904.05</c:v>
                </c:pt>
                <c:pt idx="6">
                  <c:v>6047.69</c:v>
                </c:pt>
                <c:pt idx="7">
                  <c:v>6943.28</c:v>
                </c:pt>
                <c:pt idx="8">
                  <c:v>4493.08</c:v>
                </c:pt>
                <c:pt idx="9">
                  <c:v>3444.87</c:v>
                </c:pt>
                <c:pt idx="10">
                  <c:v>2957.69</c:v>
                </c:pt>
                <c:pt idx="11">
                  <c:v>2604.23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C0C-4003-983A-A62B3E9D87A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11919808"/>
        <c:axId val="1702732176"/>
      </c:barChart>
      <c:catAx>
        <c:axId val="181191980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l-PL"/>
                  <a:t>Wszytsko w stawce dla poszczególnych miesięcy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1702732176"/>
        <c:crosses val="autoZero"/>
        <c:auto val="1"/>
        <c:lblAlgn val="ctr"/>
        <c:lblOffset val="100"/>
        <c:noMultiLvlLbl val="0"/>
      </c:catAx>
      <c:valAx>
        <c:axId val="17027321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l-PL"/>
                  <a:t>Wartości (USD)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1811919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pl-PL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Arkusz4!$B$5</c:f>
              <c:strCache>
                <c:ptCount val="1"/>
                <c:pt idx="0">
                  <c:v>Azja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Arkusz4!$C$1:$N$1</c:f>
              <c:strCache>
                <c:ptCount val="12"/>
                <c:pt idx="0">
                  <c:v>Wszytsko w stawce I</c:v>
                </c:pt>
                <c:pt idx="1">
                  <c:v>Wszytsko w stawce II</c:v>
                </c:pt>
                <c:pt idx="2">
                  <c:v>Wszytsko w stawce III</c:v>
                </c:pt>
                <c:pt idx="3">
                  <c:v>Wszytsko w stawce IV</c:v>
                </c:pt>
                <c:pt idx="4">
                  <c:v>Wszytsko w stawce V</c:v>
                </c:pt>
                <c:pt idx="5">
                  <c:v>Wszytsko w stawce VI</c:v>
                </c:pt>
                <c:pt idx="6">
                  <c:v>Wszytsko w stawce VII</c:v>
                </c:pt>
                <c:pt idx="7">
                  <c:v>Wszytsko w stawce VIII</c:v>
                </c:pt>
                <c:pt idx="8">
                  <c:v>Wszytsko w stawce IX</c:v>
                </c:pt>
                <c:pt idx="9">
                  <c:v>Wszytsko w stawce X</c:v>
                </c:pt>
                <c:pt idx="10">
                  <c:v>Wszytsko w stawce XI</c:v>
                </c:pt>
                <c:pt idx="11">
                  <c:v>Wszytsko w stawce XII</c:v>
                </c:pt>
              </c:strCache>
            </c:strRef>
          </c:cat>
          <c:val>
            <c:numRef>
              <c:f>Arkusz4!$C$5:$N$5</c:f>
              <c:numCache>
                <c:formatCode>0.00</c:formatCode>
                <c:ptCount val="12"/>
                <c:pt idx="0">
                  <c:v>7732.22</c:v>
                </c:pt>
                <c:pt idx="1">
                  <c:v>10943.56</c:v>
                </c:pt>
                <c:pt idx="2">
                  <c:v>6817.78</c:v>
                </c:pt>
                <c:pt idx="3">
                  <c:v>9986.3700000000008</c:v>
                </c:pt>
                <c:pt idx="4">
                  <c:v>5982.22</c:v>
                </c:pt>
                <c:pt idx="5">
                  <c:v>8851.26</c:v>
                </c:pt>
                <c:pt idx="6">
                  <c:v>5700</c:v>
                </c:pt>
                <c:pt idx="7">
                  <c:v>7213.27</c:v>
                </c:pt>
                <c:pt idx="8">
                  <c:v>4048.89</c:v>
                </c:pt>
                <c:pt idx="9">
                  <c:v>3364.44</c:v>
                </c:pt>
                <c:pt idx="10">
                  <c:v>2546.67</c:v>
                </c:pt>
                <c:pt idx="11">
                  <c:v>2306.67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EFA-4C63-BEBD-1D27FA548AAE}"/>
            </c:ext>
          </c:extLst>
        </c:ser>
        <c:ser>
          <c:idx val="1"/>
          <c:order val="1"/>
          <c:tx>
            <c:strRef>
              <c:f>Arkusz4!$B$6</c:f>
              <c:strCache>
                <c:ptCount val="1"/>
                <c:pt idx="0">
                  <c:v>Europa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Arkusz4!$C$1:$N$1</c:f>
              <c:strCache>
                <c:ptCount val="12"/>
                <c:pt idx="0">
                  <c:v>Wszytsko w stawce I</c:v>
                </c:pt>
                <c:pt idx="1">
                  <c:v>Wszytsko w stawce II</c:v>
                </c:pt>
                <c:pt idx="2">
                  <c:v>Wszytsko w stawce III</c:v>
                </c:pt>
                <c:pt idx="3">
                  <c:v>Wszytsko w stawce IV</c:v>
                </c:pt>
                <c:pt idx="4">
                  <c:v>Wszytsko w stawce V</c:v>
                </c:pt>
                <c:pt idx="5">
                  <c:v>Wszytsko w stawce VI</c:v>
                </c:pt>
                <c:pt idx="6">
                  <c:v>Wszytsko w stawce VII</c:v>
                </c:pt>
                <c:pt idx="7">
                  <c:v>Wszytsko w stawce VIII</c:v>
                </c:pt>
                <c:pt idx="8">
                  <c:v>Wszytsko w stawce IX</c:v>
                </c:pt>
                <c:pt idx="9">
                  <c:v>Wszytsko w stawce X</c:v>
                </c:pt>
                <c:pt idx="10">
                  <c:v>Wszytsko w stawce XI</c:v>
                </c:pt>
                <c:pt idx="11">
                  <c:v>Wszytsko w stawce XII</c:v>
                </c:pt>
              </c:strCache>
            </c:strRef>
          </c:cat>
          <c:val>
            <c:numRef>
              <c:f>Arkusz4!$C$6:$N$6</c:f>
              <c:numCache>
                <c:formatCode>0.00</c:formatCode>
                <c:ptCount val="12"/>
                <c:pt idx="0">
                  <c:v>14864</c:v>
                </c:pt>
                <c:pt idx="1">
                  <c:v>14492</c:v>
                </c:pt>
                <c:pt idx="2">
                  <c:v>13546</c:v>
                </c:pt>
                <c:pt idx="3">
                  <c:v>12494</c:v>
                </c:pt>
                <c:pt idx="4">
                  <c:v>12044</c:v>
                </c:pt>
                <c:pt idx="5">
                  <c:v>11876</c:v>
                </c:pt>
                <c:pt idx="6">
                  <c:v>11356</c:v>
                </c:pt>
                <c:pt idx="7">
                  <c:v>9734</c:v>
                </c:pt>
                <c:pt idx="8">
                  <c:v>7782</c:v>
                </c:pt>
                <c:pt idx="9">
                  <c:v>5276</c:v>
                </c:pt>
                <c:pt idx="10">
                  <c:v>3748</c:v>
                </c:pt>
                <c:pt idx="11">
                  <c:v>2968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EFA-4C63-BEBD-1D27FA548AAE}"/>
            </c:ext>
          </c:extLst>
        </c:ser>
        <c:ser>
          <c:idx val="2"/>
          <c:order val="2"/>
          <c:tx>
            <c:strRef>
              <c:f>Arkusz4!$B$7</c:f>
              <c:strCache>
                <c:ptCount val="1"/>
                <c:pt idx="0">
                  <c:v>Inne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Arkusz4!$C$1:$N$1</c:f>
              <c:strCache>
                <c:ptCount val="12"/>
                <c:pt idx="0">
                  <c:v>Wszytsko w stawce I</c:v>
                </c:pt>
                <c:pt idx="1">
                  <c:v>Wszytsko w stawce II</c:v>
                </c:pt>
                <c:pt idx="2">
                  <c:v>Wszytsko w stawce III</c:v>
                </c:pt>
                <c:pt idx="3">
                  <c:v>Wszytsko w stawce IV</c:v>
                </c:pt>
                <c:pt idx="4">
                  <c:v>Wszytsko w stawce V</c:v>
                </c:pt>
                <c:pt idx="5">
                  <c:v>Wszytsko w stawce VI</c:v>
                </c:pt>
                <c:pt idx="6">
                  <c:v>Wszytsko w stawce VII</c:v>
                </c:pt>
                <c:pt idx="7">
                  <c:v>Wszytsko w stawce VIII</c:v>
                </c:pt>
                <c:pt idx="8">
                  <c:v>Wszytsko w stawce IX</c:v>
                </c:pt>
                <c:pt idx="9">
                  <c:v>Wszytsko w stawce X</c:v>
                </c:pt>
                <c:pt idx="10">
                  <c:v>Wszytsko w stawce XI</c:v>
                </c:pt>
                <c:pt idx="11">
                  <c:v>Wszytsko w stawce XII</c:v>
                </c:pt>
              </c:strCache>
            </c:strRef>
          </c:cat>
          <c:val>
            <c:numRef>
              <c:f>Arkusz4!$C$7:$N$7</c:f>
              <c:numCache>
                <c:formatCode>0.00</c:formatCode>
                <c:ptCount val="12"/>
                <c:pt idx="0">
                  <c:v>9976.92</c:v>
                </c:pt>
                <c:pt idx="1">
                  <c:v>11114.62</c:v>
                </c:pt>
                <c:pt idx="2">
                  <c:v>9203.08</c:v>
                </c:pt>
                <c:pt idx="3">
                  <c:v>10130.209999999999</c:v>
                </c:pt>
                <c:pt idx="4">
                  <c:v>8454.6200000000008</c:v>
                </c:pt>
                <c:pt idx="5">
                  <c:v>9051.25</c:v>
                </c:pt>
                <c:pt idx="6">
                  <c:v>7862.69</c:v>
                </c:pt>
                <c:pt idx="7">
                  <c:v>7941.95</c:v>
                </c:pt>
                <c:pt idx="8">
                  <c:v>5927.69</c:v>
                </c:pt>
                <c:pt idx="9">
                  <c:v>4552.05</c:v>
                </c:pt>
                <c:pt idx="10">
                  <c:v>3991.92</c:v>
                </c:pt>
                <c:pt idx="11">
                  <c:v>3529.62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EFA-4C63-BEBD-1D27FA548A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86548256"/>
        <c:axId val="1255389760"/>
      </c:barChart>
      <c:catAx>
        <c:axId val="1086548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l-PL"/>
                  <a:t>Wszytsko w stawce dla poszczególnych miesięcy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1255389760"/>
        <c:crosses val="autoZero"/>
        <c:auto val="1"/>
        <c:lblAlgn val="ctr"/>
        <c:lblOffset val="100"/>
        <c:noMultiLvlLbl val="0"/>
      </c:catAx>
      <c:valAx>
        <c:axId val="12553897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l-PL"/>
                  <a:t>Wartości USD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pl-PL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pl-PL"/>
          </a:p>
        </c:txPr>
        <c:crossAx val="108654825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pl-PL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pl-PL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Szy151</b:Tag>
    <b:SourceType>Book</b:SourceType>
    <b:Guid>{21F8E177-9558-48C2-9FDD-D7B05D7D6C24}</b:Guid>
    <b:Title>Bezpieczeństwo systemu logistycznego w nowoczesnym zarządzaniu</b:Title>
    <b:Year>2015</b:Year>
    <b:City>Warszawa</b:City>
    <b:Publisher>Difin SA</b:Publisher>
    <b:Author>
      <b:Author>
        <b:NameList>
          <b:Person>
            <b:Last>Szymonik</b:Last>
            <b:First>A</b:First>
          </b:Person>
          <b:Person>
            <b:Last>Bielecki</b:Last>
            <b:First>M</b:First>
          </b:Person>
        </b:NameList>
      </b:Author>
    </b:Author>
    <b:Pages>56</b:Pages>
    <b:RefOrder>1</b:RefOrder>
  </b:Source>
  <b:Source>
    <b:Tag>Cho04</b:Tag>
    <b:SourceType>JournalArticle</b:SourceType>
    <b:Guid>{1E600B91-0450-4045-8EC0-6FB38D73A016}</b:Guid>
    <b:Title>Managining Risk to Avoid Supply-Chain Breakdown</b:Title>
    <b:Year>2004</b:Year>
    <b:JournalName>Mit Sloan Management Review</b:JournalName>
    <b:Pages>54</b:Pages>
    <b:Author>
      <b:Author>
        <b:NameList>
          <b:Person>
            <b:Last>Chopra</b:Last>
            <b:First>S</b:First>
          </b:Person>
          <b:Person>
            <b:Last>Sodhi</b:Last>
            <b:Middle>S</b:Middle>
            <b:First>M.</b:First>
          </b:Person>
        </b:NameList>
      </b:Author>
    </b:Author>
    <b:Issue>vol. 46</b:Issue>
    <b:RefOrder>2</b:RefOrder>
  </b:Source>
  <b:Source>
    <b:Tag>Buk221</b:Tag>
    <b:SourceType>ArticleInAPeriodical</b:SourceType>
    <b:Guid>{4CC5C1ED-2C35-46EC-BEB3-2F0847B87151}</b:Guid>
    <b:Title>Adaptacyjność łańcuchów dostaw we współczesnej gospodarce. Studium na przykładzie produktów leczniczych i wyrobów medycznych</b:Title>
    <b:Year>2022</b:Year>
    <b:City>Łódź</b:City>
    <b:Publisher>Wydawnictwo Uniwersytetu Łódzkiego</b:Publisher>
    <b:Author>
      <b:Author>
        <b:NameList>
          <b:Person>
            <b:Last>Bukowska-Piestrzyńska</b:Last>
            <b:First>Agnieszka</b:First>
          </b:Person>
          <b:Person>
            <b:Last>Doński-Lesiuk</b:Last>
            <b:First>Jakub</b:First>
          </b:Person>
          <b:Person>
            <b:Last>Karkowski</b:Last>
            <b:Middle>Adam</b:Middle>
            <b:First>Tomasz</b:First>
          </b:Person>
          <b:Person>
            <b:Last>Motowidlak</b:Last>
            <b:First>Urszula</b:First>
          </b:Person>
        </b:NameList>
      </b:Author>
    </b:Author>
    <b:Pages>22</b:Pages>
    <b:RefOrder>3</b:RefOrder>
  </b:Source>
  <b:Source>
    <b:Tag>Sta21</b:Tag>
    <b:SourceType>ArticleInAPeriodical</b:SourceType>
    <b:Guid>{8CCD69D1-CE13-4129-9DB7-0FC8F0397EF6}</b:Guid>
    <b:Title>Wybrane aspekty zarządzania bezpieczeństwem łańcuchów dostaw</b:Title>
    <b:PeriodicalTitle>Systemy Logistyczne Wojsk</b:PeriodicalTitle>
    <b:Year>2021</b:Year>
    <b:Pages>146</b:Pages>
    <b:Author>
      <b:Author>
        <b:NameList>
          <b:Person>
            <b:Last>Staniewska</b:Last>
            <b:First>E</b:First>
          </b:Person>
        </b:NameList>
      </b:Author>
    </b:Author>
    <b:Publisher>Wojskowa Akademia Techniczna im. Jarosława Dąbrowskiego</b:Publisher>
    <b:Issue>1</b:Issue>
    <b:Volume>54</b:Volume>
    <b:RefOrder>4</b:RefOrder>
  </b:Source>
</b:Sources>
</file>

<file path=customXml/itemProps1.xml><?xml version="1.0" encoding="utf-8"?>
<ds:datastoreItem xmlns:ds="http://schemas.openxmlformats.org/officeDocument/2006/customXml" ds:itemID="{74FC3510-A05D-4047-B9A9-5F4186521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10</Pages>
  <Words>1966</Words>
  <Characters>13699</Characters>
  <Application>Microsoft Office Word</Application>
  <DocSecurity>0</DocSecurity>
  <Lines>114</Lines>
  <Paragraphs>31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Akademia Ekonomiczna w Krakowie</vt:lpstr>
      <vt:lpstr>Akademia Ekonomiczna w Krakowie</vt:lpstr>
    </vt:vector>
  </TitlesOfParts>
  <Company>drukrol</Company>
  <LinksUpToDate>false</LinksUpToDate>
  <CharactersWithSpaces>15634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Akademia Ekonomiczna w Krakowie</dc:title>
  <dc:creator>pawel</dc:creator>
  <cp:lastModifiedBy>pr.dr h.in Kuboń Maciej</cp:lastModifiedBy>
  <cp:revision>3</cp:revision>
  <cp:lastPrinted>2013-06-10T03:39:00Z</cp:lastPrinted>
  <dcterms:created xsi:type="dcterms:W3CDTF">2026-01-07T17:14:00Z</dcterms:created>
  <dcterms:modified xsi:type="dcterms:W3CDTF">2026-03-03T09:18:00Z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-1619488445</vt:i4>
  </property>
</Properties>
</file>